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4F1918" w:rsidRPr="00344D49" w:rsidTr="00D81410">
        <w:trPr>
          <w:trHeight w:val="851"/>
        </w:trPr>
        <w:tc>
          <w:tcPr>
            <w:tcW w:w="2552" w:type="dxa"/>
            <w:shd w:val="clear" w:color="auto" w:fill="auto"/>
          </w:tcPr>
          <w:p w:rsidR="004F1918" w:rsidRPr="004F1918" w:rsidRDefault="00136750" w:rsidP="004F1918">
            <w:pPr>
              <w:pStyle w:val="M7"/>
              <w:framePr w:wrap="auto" w:vAnchor="margin" w:hAnchor="text" w:xAlign="left" w:yAlign="inline"/>
              <w:suppressOverlap w:val="0"/>
              <w:rPr>
                <w:b w:val="0"/>
                <w:sz w:val="18"/>
                <w:szCs w:val="18"/>
                <w:lang w:val="en-US"/>
              </w:rPr>
            </w:pPr>
            <w:r>
              <w:rPr>
                <w:b w:val="0"/>
                <w:sz w:val="18"/>
                <w:szCs w:val="18"/>
                <w:lang w:val="en-US"/>
              </w:rPr>
              <w:t>Ju</w:t>
            </w:r>
            <w:r w:rsidR="00233B79">
              <w:rPr>
                <w:b w:val="0"/>
                <w:sz w:val="18"/>
                <w:szCs w:val="18"/>
                <w:lang w:val="en-US"/>
              </w:rPr>
              <w:t>ly</w:t>
            </w:r>
            <w:r w:rsidR="006F70DD">
              <w:rPr>
                <w:b w:val="0"/>
                <w:sz w:val="18"/>
                <w:szCs w:val="18"/>
                <w:lang w:val="en-US"/>
              </w:rPr>
              <w:t xml:space="preserve"> </w:t>
            </w:r>
            <w:r w:rsidR="00970085">
              <w:rPr>
                <w:b w:val="0"/>
                <w:sz w:val="18"/>
                <w:szCs w:val="18"/>
                <w:lang w:val="en-US"/>
              </w:rPr>
              <w:t>3</w:t>
            </w:r>
            <w:r w:rsidR="00031EFF">
              <w:rPr>
                <w:b w:val="0"/>
                <w:sz w:val="18"/>
                <w:szCs w:val="18"/>
                <w:lang w:val="en-US"/>
              </w:rPr>
              <w:t>, 2017</w:t>
            </w:r>
          </w:p>
          <w:p w:rsidR="004F1918" w:rsidRDefault="004F1918" w:rsidP="004F1918">
            <w:pPr>
              <w:pStyle w:val="M7"/>
              <w:framePr w:wrap="auto" w:vAnchor="margin" w:hAnchor="text" w:xAlign="left" w:yAlign="inline"/>
              <w:suppressOverlap w:val="0"/>
              <w:rPr>
                <w:lang w:val="en-US"/>
              </w:rPr>
            </w:pPr>
          </w:p>
          <w:p w:rsidR="004F1918" w:rsidRDefault="004F1918" w:rsidP="004F1918">
            <w:pPr>
              <w:pStyle w:val="M7"/>
              <w:framePr w:wrap="auto" w:vAnchor="margin" w:hAnchor="text" w:xAlign="left" w:yAlign="inline"/>
              <w:suppressOverlap w:val="0"/>
              <w:rPr>
                <w:lang w:val="en-US"/>
              </w:rPr>
            </w:pPr>
          </w:p>
          <w:p w:rsidR="00031EFF" w:rsidRPr="00C42AF5" w:rsidRDefault="00202F1E" w:rsidP="00031EFF">
            <w:pPr>
              <w:pStyle w:val="M8"/>
              <w:framePr w:wrap="auto" w:vAnchor="margin" w:hAnchor="text" w:xAlign="left" w:yAlign="inline"/>
              <w:spacing w:line="240" w:lineRule="auto"/>
              <w:suppressOverlap w:val="0"/>
              <w:rPr>
                <w:b/>
                <w:lang w:val="en-US"/>
              </w:rPr>
            </w:pPr>
            <w:r>
              <w:rPr>
                <w:b/>
                <w:bCs/>
                <w:lang w:val="en-US"/>
              </w:rPr>
              <w:t>Specialized Press Contact</w:t>
            </w:r>
          </w:p>
          <w:p w:rsidR="00031EFF" w:rsidRPr="00C42AF5" w:rsidRDefault="005E1ECE" w:rsidP="00031EFF">
            <w:pPr>
              <w:pStyle w:val="M8"/>
              <w:framePr w:wrap="auto" w:vAnchor="margin" w:hAnchor="text" w:xAlign="left" w:yAlign="inline"/>
              <w:spacing w:line="240" w:lineRule="auto"/>
              <w:suppressOverlap w:val="0"/>
              <w:rPr>
                <w:b/>
                <w:lang w:val="en-US"/>
              </w:rPr>
            </w:pPr>
            <w:r>
              <w:rPr>
                <w:b/>
                <w:bCs/>
                <w:lang w:val="en-US"/>
              </w:rPr>
              <w:t>Carolin Kather</w:t>
            </w:r>
          </w:p>
          <w:p w:rsidR="00031EFF" w:rsidRPr="00C42AF5" w:rsidRDefault="00031EFF" w:rsidP="00031EFF">
            <w:pPr>
              <w:pStyle w:val="M8"/>
              <w:framePr w:wrap="auto" w:vAnchor="margin" w:hAnchor="text" w:xAlign="left" w:yAlign="inline"/>
              <w:spacing w:line="240" w:lineRule="auto"/>
              <w:suppressOverlap w:val="0"/>
              <w:rPr>
                <w:lang w:val="en-US"/>
              </w:rPr>
            </w:pPr>
            <w:r>
              <w:rPr>
                <w:lang w:val="en-US"/>
              </w:rPr>
              <w:t>Resource Efficiency</w:t>
            </w:r>
          </w:p>
          <w:p w:rsidR="00031EFF" w:rsidRPr="00CF2D38" w:rsidRDefault="00031EFF" w:rsidP="00031EFF">
            <w:pPr>
              <w:pStyle w:val="M9"/>
              <w:framePr w:wrap="auto" w:vAnchor="margin" w:hAnchor="text" w:xAlign="left" w:yAlign="inline"/>
              <w:spacing w:line="240" w:lineRule="auto"/>
              <w:suppressOverlap w:val="0"/>
              <w:rPr>
                <w:lang w:val="en-US"/>
              </w:rPr>
            </w:pPr>
            <w:r>
              <w:rPr>
                <w:lang w:val="en-US"/>
              </w:rPr>
              <w:t>Phone +49 2365 49-</w:t>
            </w:r>
            <w:r w:rsidR="005E1ECE">
              <w:rPr>
                <w:lang w:val="en-US"/>
              </w:rPr>
              <w:t>9011</w:t>
            </w:r>
          </w:p>
          <w:p w:rsidR="008A1CD6" w:rsidRDefault="005E1ECE" w:rsidP="00031EFF">
            <w:pPr>
              <w:pStyle w:val="M10"/>
              <w:framePr w:wrap="auto" w:vAnchor="margin" w:hAnchor="text" w:xAlign="left" w:yAlign="inline"/>
              <w:spacing w:line="240" w:lineRule="auto"/>
              <w:suppressOverlap w:val="0"/>
            </w:pPr>
            <w:r>
              <w:rPr>
                <w:lang w:val="en-US"/>
              </w:rPr>
              <w:t>Carolin.kather</w:t>
            </w:r>
            <w:r w:rsidR="008A1CD6">
              <w:rPr>
                <w:lang w:val="en-US"/>
              </w:rPr>
              <w:t>@evonik.com</w:t>
            </w:r>
          </w:p>
          <w:p w:rsidR="004F1918" w:rsidRPr="00031EFF" w:rsidRDefault="004F1918" w:rsidP="004F1918">
            <w:pPr>
              <w:pStyle w:val="M10"/>
              <w:framePr w:wrap="auto" w:vAnchor="margin" w:hAnchor="text" w:xAlign="left" w:yAlign="inline"/>
              <w:suppressOverlap w:val="0"/>
              <w:rPr>
                <w:lang w:val="en-US"/>
              </w:rPr>
            </w:pPr>
          </w:p>
        </w:tc>
      </w:tr>
      <w:tr w:rsidR="004F1918" w:rsidRPr="00344D49" w:rsidTr="00D81410">
        <w:trPr>
          <w:trHeight w:val="851"/>
        </w:trPr>
        <w:tc>
          <w:tcPr>
            <w:tcW w:w="2552" w:type="dxa"/>
            <w:shd w:val="clear" w:color="auto" w:fill="auto"/>
          </w:tcPr>
          <w:p w:rsidR="004F1918" w:rsidRPr="00E12886" w:rsidRDefault="004F1918" w:rsidP="004F1918">
            <w:pPr>
              <w:pStyle w:val="M12"/>
              <w:framePr w:wrap="auto" w:vAnchor="margin" w:hAnchor="text" w:xAlign="left" w:yAlign="inline"/>
              <w:suppressOverlap w:val="0"/>
              <w:rPr>
                <w:lang w:val="en-US"/>
              </w:rPr>
            </w:pPr>
          </w:p>
          <w:p w:rsidR="004F1918" w:rsidRPr="00F31F7C" w:rsidRDefault="004F1918" w:rsidP="00BF555F">
            <w:pPr>
              <w:pStyle w:val="M10"/>
              <w:framePr w:wrap="auto" w:vAnchor="margin" w:hAnchor="text" w:xAlign="left" w:yAlign="inline"/>
              <w:suppressOverlap w:val="0"/>
              <w:rPr>
                <w:lang w:val="en-US"/>
              </w:rPr>
            </w:pPr>
          </w:p>
        </w:tc>
      </w:tr>
    </w:tbl>
    <w:p w:rsidR="00BF555F" w:rsidRPr="00065E62" w:rsidRDefault="00BF555F" w:rsidP="00BF555F">
      <w:pPr>
        <w:framePr w:w="2659" w:wrap="around" w:hAnchor="page" w:x="8971" w:yAlign="bottom" w:anchorLock="1"/>
        <w:tabs>
          <w:tab w:val="left" w:pos="518"/>
        </w:tabs>
        <w:spacing w:line="180" w:lineRule="exact"/>
        <w:rPr>
          <w:noProof/>
          <w:sz w:val="13"/>
          <w:lang w:val="en-US"/>
        </w:rPr>
      </w:pPr>
      <w:r w:rsidRPr="00065E62">
        <w:rPr>
          <w:b/>
          <w:noProof/>
          <w:sz w:val="13"/>
          <w:lang w:val="en-US"/>
        </w:rPr>
        <w:t>Evonik Resource Efficiency GmbH</w:t>
      </w:r>
    </w:p>
    <w:p w:rsidR="00BF555F" w:rsidRPr="00065E62" w:rsidRDefault="00BF555F" w:rsidP="00BF555F">
      <w:pPr>
        <w:framePr w:w="2659" w:wrap="around" w:hAnchor="page" w:x="8971" w:yAlign="bottom" w:anchorLock="1"/>
        <w:tabs>
          <w:tab w:val="left" w:pos="518"/>
        </w:tabs>
        <w:spacing w:line="180" w:lineRule="exact"/>
        <w:rPr>
          <w:noProof/>
          <w:sz w:val="13"/>
          <w:lang w:val="en-US"/>
        </w:rPr>
      </w:pPr>
      <w:r w:rsidRPr="00065E62">
        <w:rPr>
          <w:noProof/>
          <w:sz w:val="13"/>
          <w:lang w:val="en-US"/>
        </w:rPr>
        <w:t>Rellinghauser Straße 1-11</w:t>
      </w:r>
    </w:p>
    <w:p w:rsidR="00BF555F" w:rsidRPr="009927B2" w:rsidRDefault="00BF555F" w:rsidP="00BF555F">
      <w:pPr>
        <w:framePr w:w="2659" w:wrap="around" w:hAnchor="page" w:x="8971" w:yAlign="bottom" w:anchorLock="1"/>
        <w:tabs>
          <w:tab w:val="left" w:pos="518"/>
        </w:tabs>
        <w:spacing w:line="180" w:lineRule="exact"/>
        <w:rPr>
          <w:noProof/>
          <w:sz w:val="13"/>
          <w:lang w:val="en-US"/>
        </w:rPr>
      </w:pPr>
      <w:r w:rsidRPr="009927B2">
        <w:rPr>
          <w:noProof/>
          <w:sz w:val="13"/>
          <w:lang w:val="en-US"/>
        </w:rPr>
        <w:t>45128 Essen</w:t>
      </w:r>
    </w:p>
    <w:p w:rsidR="00BF555F" w:rsidRPr="009927B2" w:rsidRDefault="00BF555F" w:rsidP="00BF555F">
      <w:pPr>
        <w:framePr w:w="2659" w:wrap="around" w:hAnchor="page" w:x="8971" w:yAlign="bottom" w:anchorLock="1"/>
        <w:tabs>
          <w:tab w:val="left" w:pos="518"/>
        </w:tabs>
        <w:spacing w:line="180" w:lineRule="exact"/>
        <w:rPr>
          <w:noProof/>
          <w:sz w:val="13"/>
          <w:lang w:val="en-US"/>
        </w:rPr>
      </w:pPr>
      <w:r w:rsidRPr="009927B2">
        <w:rPr>
          <w:noProof/>
          <w:sz w:val="13"/>
          <w:lang w:val="en-US"/>
        </w:rPr>
        <w:t>Phone +49 201 177-01</w:t>
      </w:r>
    </w:p>
    <w:p w:rsidR="00BF555F" w:rsidRPr="009927B2" w:rsidRDefault="00BF555F" w:rsidP="00BF555F">
      <w:pPr>
        <w:framePr w:w="2659" w:wrap="around" w:hAnchor="page" w:x="8971" w:yAlign="bottom" w:anchorLock="1"/>
        <w:tabs>
          <w:tab w:val="left" w:pos="518"/>
        </w:tabs>
        <w:spacing w:line="180" w:lineRule="exact"/>
        <w:rPr>
          <w:noProof/>
          <w:sz w:val="13"/>
          <w:lang w:val="en-US"/>
        </w:rPr>
      </w:pPr>
      <w:r w:rsidRPr="009927B2">
        <w:rPr>
          <w:noProof/>
          <w:sz w:val="13"/>
          <w:lang w:val="en-US"/>
        </w:rPr>
        <w:t>Fax +49 201 177-3475</w:t>
      </w:r>
    </w:p>
    <w:p w:rsidR="00BF555F" w:rsidRPr="009927B2" w:rsidRDefault="007A0DA7" w:rsidP="00BF555F">
      <w:pPr>
        <w:framePr w:w="2659" w:wrap="around" w:hAnchor="page" w:x="8971" w:yAlign="bottom" w:anchorLock="1"/>
        <w:tabs>
          <w:tab w:val="left" w:pos="518"/>
        </w:tabs>
        <w:spacing w:line="180" w:lineRule="exact"/>
        <w:rPr>
          <w:noProof/>
          <w:sz w:val="13"/>
          <w:lang w:val="en-US"/>
        </w:rPr>
      </w:pPr>
      <w:hyperlink r:id="rId7" w:history="1">
        <w:r w:rsidR="00BF555F" w:rsidRPr="009927B2">
          <w:rPr>
            <w:rStyle w:val="Hyperlink"/>
            <w:noProof/>
            <w:sz w:val="13"/>
            <w:lang w:val="en-US"/>
          </w:rPr>
          <w:t>www.evonik.</w:t>
        </w:r>
      </w:hyperlink>
      <w:r w:rsidR="00BF555F" w:rsidRPr="009927B2">
        <w:rPr>
          <w:rStyle w:val="Hyperlink"/>
          <w:noProof/>
          <w:sz w:val="13"/>
          <w:lang w:val="en-US"/>
        </w:rPr>
        <w:t>com</w:t>
      </w:r>
    </w:p>
    <w:p w:rsidR="00BF555F" w:rsidRPr="009927B2" w:rsidRDefault="00BF555F" w:rsidP="00BF555F">
      <w:pPr>
        <w:framePr w:w="2659" w:wrap="around" w:hAnchor="page" w:x="8971" w:yAlign="bottom" w:anchorLock="1"/>
        <w:tabs>
          <w:tab w:val="left" w:pos="518"/>
        </w:tabs>
        <w:spacing w:line="180" w:lineRule="exact"/>
        <w:rPr>
          <w:noProof/>
          <w:sz w:val="13"/>
          <w:lang w:val="en-US"/>
        </w:rPr>
      </w:pPr>
    </w:p>
    <w:p w:rsidR="00BF555F" w:rsidRDefault="00BF555F" w:rsidP="00BF555F">
      <w:pPr>
        <w:framePr w:w="2659" w:wrap="around" w:hAnchor="page" w:x="8971" w:yAlign="bottom" w:anchorLock="1"/>
        <w:tabs>
          <w:tab w:val="left" w:pos="518"/>
        </w:tabs>
        <w:spacing w:line="180" w:lineRule="exact"/>
        <w:rPr>
          <w:noProof/>
          <w:sz w:val="13"/>
          <w:lang w:val="en-US"/>
        </w:rPr>
      </w:pPr>
    </w:p>
    <w:p w:rsidR="00BF555F" w:rsidRPr="00E12886" w:rsidRDefault="00BF555F" w:rsidP="00BF555F">
      <w:pPr>
        <w:pStyle w:val="Marginalie"/>
        <w:framePr w:w="2659" w:hSpace="0" w:wrap="around" w:vAnchor="margin" w:x="8971" w:yAlign="bottom" w:anchorLock="1"/>
        <w:rPr>
          <w:b/>
          <w:bCs/>
          <w:lang w:val="en-US"/>
        </w:rPr>
      </w:pPr>
      <w:r w:rsidRPr="00E12886">
        <w:rPr>
          <w:b/>
          <w:bCs/>
          <w:lang w:val="en-US"/>
        </w:rPr>
        <w:t>Supervisory Board</w:t>
      </w:r>
    </w:p>
    <w:p w:rsidR="00BF555F" w:rsidRPr="009927B2" w:rsidRDefault="00BF555F" w:rsidP="00BF555F">
      <w:pPr>
        <w:pStyle w:val="Marginalie"/>
        <w:framePr w:w="2659" w:hSpace="0" w:wrap="around" w:vAnchor="margin" w:x="8971" w:yAlign="bottom" w:anchorLock="1"/>
        <w:rPr>
          <w:lang w:val="en-US"/>
        </w:rPr>
      </w:pPr>
      <w:r w:rsidRPr="009927B2">
        <w:rPr>
          <w:lang w:val="en-US"/>
        </w:rPr>
        <w:t>Dr. Ralph Sven Kaufmann, Chairman</w:t>
      </w:r>
    </w:p>
    <w:p w:rsidR="00BF555F" w:rsidRPr="009927B2" w:rsidRDefault="00BF555F" w:rsidP="00BF555F">
      <w:pPr>
        <w:framePr w:w="2659" w:wrap="around" w:hAnchor="page" w:x="8971" w:yAlign="bottom" w:anchorLock="1"/>
        <w:tabs>
          <w:tab w:val="left" w:pos="518"/>
        </w:tabs>
        <w:spacing w:line="180" w:lineRule="exact"/>
        <w:rPr>
          <w:noProof/>
          <w:sz w:val="13"/>
          <w:lang w:val="en-US"/>
        </w:rPr>
      </w:pPr>
    </w:p>
    <w:p w:rsidR="00BF555F" w:rsidRPr="00065E62" w:rsidRDefault="00BF555F" w:rsidP="00BF555F">
      <w:pPr>
        <w:framePr w:w="2659" w:wrap="around" w:hAnchor="page" w:x="8971" w:yAlign="bottom" w:anchorLock="1"/>
        <w:tabs>
          <w:tab w:val="left" w:pos="518"/>
        </w:tabs>
        <w:spacing w:line="180" w:lineRule="exact"/>
        <w:rPr>
          <w:noProof/>
          <w:sz w:val="13"/>
          <w:lang w:val="en-US"/>
        </w:rPr>
      </w:pPr>
      <w:r w:rsidRPr="00065E62">
        <w:rPr>
          <w:b/>
          <w:noProof/>
          <w:sz w:val="13"/>
          <w:lang w:val="en-US"/>
        </w:rPr>
        <w:t>Executive Board</w:t>
      </w:r>
    </w:p>
    <w:p w:rsidR="00BF555F" w:rsidRPr="00065E62" w:rsidRDefault="00BF555F" w:rsidP="00BF555F">
      <w:pPr>
        <w:framePr w:w="2659" w:wrap="around" w:hAnchor="page" w:x="8971" w:yAlign="bottom" w:anchorLock="1"/>
        <w:tabs>
          <w:tab w:val="left" w:pos="518"/>
        </w:tabs>
        <w:spacing w:line="180" w:lineRule="exact"/>
        <w:rPr>
          <w:noProof/>
          <w:sz w:val="13"/>
          <w:lang w:val="en-US"/>
        </w:rPr>
      </w:pPr>
      <w:r w:rsidRPr="00065E62">
        <w:rPr>
          <w:noProof/>
          <w:sz w:val="13"/>
          <w:lang w:val="en-US"/>
        </w:rPr>
        <w:t>Dr. Claus Rettig, Chairman</w:t>
      </w:r>
    </w:p>
    <w:p w:rsidR="00BF555F" w:rsidRPr="00BF555F" w:rsidRDefault="00BF555F" w:rsidP="00BF555F">
      <w:pPr>
        <w:framePr w:w="2659" w:wrap="around" w:hAnchor="page" w:x="8971" w:yAlign="bottom" w:anchorLock="1"/>
        <w:tabs>
          <w:tab w:val="left" w:pos="518"/>
        </w:tabs>
        <w:spacing w:line="180" w:lineRule="exact"/>
        <w:rPr>
          <w:noProof/>
          <w:sz w:val="13"/>
          <w:lang w:val="de-DE"/>
        </w:rPr>
      </w:pPr>
      <w:r w:rsidRPr="00BF555F">
        <w:rPr>
          <w:noProof/>
          <w:sz w:val="13"/>
          <w:lang w:val="de-DE"/>
        </w:rPr>
        <w:t>Dr. Johannes Ohmer,</w:t>
      </w:r>
    </w:p>
    <w:p w:rsidR="00BF555F" w:rsidRPr="00BF555F" w:rsidRDefault="00BF555F" w:rsidP="00BF555F">
      <w:pPr>
        <w:framePr w:w="2659" w:wrap="around" w:hAnchor="page" w:x="8971" w:yAlign="bottom" w:anchorLock="1"/>
        <w:tabs>
          <w:tab w:val="left" w:pos="518"/>
        </w:tabs>
        <w:spacing w:line="180" w:lineRule="exact"/>
        <w:rPr>
          <w:noProof/>
          <w:sz w:val="13"/>
          <w:lang w:val="de-DE"/>
        </w:rPr>
      </w:pPr>
      <w:r w:rsidRPr="00BF555F">
        <w:rPr>
          <w:noProof/>
          <w:sz w:val="13"/>
          <w:lang w:val="de-DE"/>
        </w:rPr>
        <w:t xml:space="preserve">Simone Hildmann, </w:t>
      </w:r>
    </w:p>
    <w:p w:rsidR="00BF555F" w:rsidRPr="00BF555F" w:rsidRDefault="00BF555F" w:rsidP="00BF555F">
      <w:pPr>
        <w:framePr w:w="2659" w:wrap="around" w:hAnchor="page" w:x="8971" w:yAlign="bottom" w:anchorLock="1"/>
        <w:tabs>
          <w:tab w:val="left" w:pos="518"/>
        </w:tabs>
        <w:spacing w:line="180" w:lineRule="exact"/>
        <w:rPr>
          <w:noProof/>
          <w:sz w:val="13"/>
          <w:lang w:val="de-DE"/>
        </w:rPr>
      </w:pPr>
      <w:r w:rsidRPr="00BF555F">
        <w:rPr>
          <w:noProof/>
          <w:sz w:val="13"/>
          <w:lang w:val="de-DE"/>
        </w:rPr>
        <w:t>Alexandra Schwarz</w:t>
      </w:r>
    </w:p>
    <w:p w:rsidR="00BF555F" w:rsidRPr="00BF555F" w:rsidRDefault="00BF555F" w:rsidP="00BF555F">
      <w:pPr>
        <w:framePr w:w="2659" w:wrap="around" w:hAnchor="page" w:x="8971" w:yAlign="bottom" w:anchorLock="1"/>
        <w:tabs>
          <w:tab w:val="left" w:pos="518"/>
        </w:tabs>
        <w:spacing w:line="180" w:lineRule="exact"/>
        <w:rPr>
          <w:noProof/>
          <w:sz w:val="13"/>
          <w:lang w:val="de-DE"/>
        </w:rPr>
      </w:pPr>
    </w:p>
    <w:p w:rsidR="00BF555F" w:rsidRPr="001B6DF3" w:rsidRDefault="00BF555F" w:rsidP="00BF555F">
      <w:pPr>
        <w:framePr w:w="2659" w:wrap="around" w:hAnchor="page" w:x="8971" w:yAlign="bottom" w:anchorLock="1"/>
        <w:tabs>
          <w:tab w:val="left" w:pos="518"/>
        </w:tabs>
        <w:spacing w:line="180" w:lineRule="exact"/>
        <w:rPr>
          <w:noProof/>
          <w:sz w:val="13"/>
          <w:lang w:val="en-US"/>
        </w:rPr>
      </w:pPr>
      <w:r w:rsidRPr="001B6DF3">
        <w:rPr>
          <w:noProof/>
          <w:sz w:val="13"/>
          <w:lang w:val="en-US"/>
        </w:rPr>
        <w:t>Registered Office: Essen</w:t>
      </w:r>
    </w:p>
    <w:p w:rsidR="00BF555F" w:rsidRPr="00065E62" w:rsidRDefault="00BF555F" w:rsidP="00BF555F">
      <w:pPr>
        <w:framePr w:w="2659" w:wrap="around" w:hAnchor="page" w:x="8971" w:yAlign="bottom" w:anchorLock="1"/>
        <w:tabs>
          <w:tab w:val="left" w:pos="518"/>
        </w:tabs>
        <w:spacing w:line="180" w:lineRule="exact"/>
        <w:rPr>
          <w:noProof/>
          <w:sz w:val="13"/>
          <w:lang w:val="en-US"/>
        </w:rPr>
      </w:pPr>
      <w:r w:rsidRPr="00065E62">
        <w:rPr>
          <w:noProof/>
          <w:sz w:val="13"/>
          <w:lang w:val="en-US"/>
        </w:rPr>
        <w:t>Register Court: Essen Local Court</w:t>
      </w:r>
    </w:p>
    <w:p w:rsidR="00BF555F" w:rsidRPr="00D8333A" w:rsidRDefault="00BF555F" w:rsidP="00BF555F">
      <w:pPr>
        <w:framePr w:w="2659" w:wrap="around" w:hAnchor="page" w:x="8971" w:yAlign="bottom" w:anchorLock="1"/>
        <w:tabs>
          <w:tab w:val="left" w:pos="518"/>
        </w:tabs>
        <w:spacing w:line="180" w:lineRule="exact"/>
        <w:rPr>
          <w:noProof/>
          <w:sz w:val="13"/>
          <w:lang w:val="en-US"/>
        </w:rPr>
      </w:pPr>
      <w:r w:rsidRPr="00D8333A">
        <w:rPr>
          <w:noProof/>
          <w:sz w:val="13"/>
          <w:lang w:val="en-US"/>
        </w:rPr>
        <w:t>Commercial Registry B 25783</w:t>
      </w:r>
    </w:p>
    <w:p w:rsidR="00BF555F" w:rsidRPr="002D055F" w:rsidRDefault="00BF555F" w:rsidP="00BF555F">
      <w:pPr>
        <w:framePr w:w="2659" w:wrap="around" w:hAnchor="page" w:x="8971" w:yAlign="bottom" w:anchorLock="1"/>
        <w:tabs>
          <w:tab w:val="left" w:pos="518"/>
        </w:tabs>
        <w:spacing w:line="180" w:lineRule="exact"/>
        <w:rPr>
          <w:noProof/>
          <w:sz w:val="13"/>
          <w:lang w:val="en-US"/>
        </w:rPr>
      </w:pPr>
      <w:r w:rsidRPr="002D055F">
        <w:rPr>
          <w:noProof/>
          <w:sz w:val="13"/>
          <w:lang w:val="en-US"/>
        </w:rPr>
        <w:t>VA</w:t>
      </w:r>
      <w:r>
        <w:rPr>
          <w:noProof/>
          <w:sz w:val="13"/>
          <w:lang w:val="en-US"/>
        </w:rPr>
        <w:t>T</w:t>
      </w:r>
      <w:r w:rsidRPr="002D055F">
        <w:rPr>
          <w:noProof/>
          <w:sz w:val="13"/>
          <w:lang w:val="en-US"/>
        </w:rPr>
        <w:t xml:space="preserve"> ID no. DE 815528487</w:t>
      </w:r>
    </w:p>
    <w:p w:rsidR="005E1ECE" w:rsidRPr="000D11F0" w:rsidRDefault="00D473E2" w:rsidP="000D11F0">
      <w:pPr>
        <w:rPr>
          <w:b/>
          <w:bCs/>
          <w:sz w:val="24"/>
          <w:lang w:val="en-US"/>
        </w:rPr>
      </w:pPr>
      <w:r w:rsidRPr="000D11F0">
        <w:rPr>
          <w:b/>
          <w:bCs/>
          <w:sz w:val="24"/>
          <w:lang w:val="en-US"/>
        </w:rPr>
        <w:t xml:space="preserve">Evonik </w:t>
      </w:r>
      <w:r w:rsidR="00161170">
        <w:rPr>
          <w:b/>
          <w:bCs/>
          <w:sz w:val="24"/>
          <w:lang w:val="en-US"/>
        </w:rPr>
        <w:t>bund</w:t>
      </w:r>
      <w:r w:rsidR="00265155" w:rsidRPr="000D11F0">
        <w:rPr>
          <w:b/>
          <w:bCs/>
          <w:sz w:val="24"/>
          <w:lang w:val="en-US"/>
        </w:rPr>
        <w:t>l</w:t>
      </w:r>
      <w:r w:rsidR="00161170">
        <w:rPr>
          <w:b/>
          <w:bCs/>
          <w:sz w:val="24"/>
          <w:lang w:val="en-US"/>
        </w:rPr>
        <w:t>e</w:t>
      </w:r>
      <w:bookmarkStart w:id="0" w:name="_GoBack"/>
      <w:bookmarkEnd w:id="0"/>
      <w:r w:rsidR="00265155" w:rsidRPr="000D11F0">
        <w:rPr>
          <w:b/>
          <w:bCs/>
          <w:sz w:val="24"/>
          <w:lang w:val="en-US"/>
        </w:rPr>
        <w:t xml:space="preserve">s its expertise in crosslinking technology </w:t>
      </w:r>
    </w:p>
    <w:p w:rsidR="00233B79" w:rsidRPr="000D11F0" w:rsidRDefault="00233B79" w:rsidP="000D11F0">
      <w:pPr>
        <w:pStyle w:val="Listenabsatz"/>
        <w:autoSpaceDE w:val="0"/>
        <w:autoSpaceDN w:val="0"/>
        <w:adjustRightInd w:val="0"/>
        <w:spacing w:after="0" w:line="300" w:lineRule="exact"/>
        <w:ind w:left="0"/>
        <w:rPr>
          <w:rFonts w:cs="Lucida Sans Unicode"/>
          <w:color w:val="000000"/>
          <w:sz w:val="24"/>
          <w:szCs w:val="24"/>
          <w:lang w:val="en-US"/>
        </w:rPr>
      </w:pPr>
    </w:p>
    <w:p w:rsidR="000D11F0" w:rsidRPr="000D11F0" w:rsidRDefault="000D11F0" w:rsidP="000D11F0">
      <w:pPr>
        <w:numPr>
          <w:ilvl w:val="0"/>
          <w:numId w:val="32"/>
        </w:numPr>
        <w:tabs>
          <w:tab w:val="clear" w:pos="1425"/>
          <w:tab w:val="num" w:pos="340"/>
        </w:tabs>
        <w:ind w:left="340" w:right="85" w:hanging="340"/>
        <w:rPr>
          <w:rFonts w:cs="Lucida Sans Unicode"/>
          <w:sz w:val="24"/>
          <w:lang w:val="en-US"/>
        </w:rPr>
      </w:pPr>
      <w:r w:rsidRPr="000D11F0">
        <w:rPr>
          <w:rFonts w:cs="Lucida Sans Unicode"/>
          <w:color w:val="000000"/>
          <w:sz w:val="24"/>
          <w:lang w:val="en-US"/>
        </w:rPr>
        <w:t>The Crosslinkers and Epoxy Curing Agents business will be combined to one new Business Line</w:t>
      </w:r>
    </w:p>
    <w:p w:rsidR="000D11F0" w:rsidRPr="000D11F0" w:rsidRDefault="000D11F0" w:rsidP="000D11F0">
      <w:pPr>
        <w:numPr>
          <w:ilvl w:val="0"/>
          <w:numId w:val="32"/>
        </w:numPr>
        <w:tabs>
          <w:tab w:val="clear" w:pos="1425"/>
          <w:tab w:val="num" w:pos="340"/>
        </w:tabs>
        <w:ind w:left="340" w:right="85" w:hanging="340"/>
        <w:rPr>
          <w:rFonts w:cs="Lucida Sans Unicode"/>
          <w:sz w:val="24"/>
          <w:lang w:val="en-US"/>
        </w:rPr>
      </w:pPr>
      <w:r w:rsidRPr="000D11F0">
        <w:rPr>
          <w:rFonts w:cs="Lucida Sans Unicode"/>
          <w:color w:val="000000"/>
          <w:sz w:val="24"/>
          <w:lang w:val="en-US"/>
        </w:rPr>
        <w:t>July 1 will be the first day of the new organization</w:t>
      </w:r>
    </w:p>
    <w:p w:rsidR="000D11F0" w:rsidRPr="000D11F0" w:rsidRDefault="000D11F0" w:rsidP="000D11F0">
      <w:pPr>
        <w:numPr>
          <w:ilvl w:val="0"/>
          <w:numId w:val="32"/>
        </w:numPr>
        <w:tabs>
          <w:tab w:val="clear" w:pos="1425"/>
          <w:tab w:val="num" w:pos="340"/>
        </w:tabs>
        <w:ind w:left="340" w:right="85" w:hanging="340"/>
        <w:rPr>
          <w:rFonts w:cs="Lucida Sans Unicode"/>
          <w:sz w:val="24"/>
        </w:rPr>
      </w:pPr>
      <w:r w:rsidRPr="000D11F0">
        <w:rPr>
          <w:rFonts w:cs="Lucida Sans Unicode"/>
          <w:color w:val="000000"/>
          <w:sz w:val="24"/>
          <w:lang w:val="en-US"/>
        </w:rPr>
        <w:t>Global technology platform, long-term experience and profound expertise in crosslinker technology</w:t>
      </w:r>
    </w:p>
    <w:p w:rsidR="00D20C17" w:rsidRPr="00D20C17" w:rsidRDefault="00D20C17" w:rsidP="000D11F0">
      <w:pPr>
        <w:autoSpaceDE w:val="0"/>
        <w:autoSpaceDN w:val="0"/>
        <w:adjustRightInd w:val="0"/>
        <w:rPr>
          <w:bCs/>
        </w:rPr>
      </w:pPr>
    </w:p>
    <w:p w:rsidR="00D20C17" w:rsidRDefault="00D20C17" w:rsidP="000D11F0">
      <w:pPr>
        <w:autoSpaceDE w:val="0"/>
        <w:autoSpaceDN w:val="0"/>
        <w:adjustRightInd w:val="0"/>
        <w:rPr>
          <w:bCs/>
        </w:rPr>
      </w:pPr>
      <w:r w:rsidRPr="00D20C17">
        <w:rPr>
          <w:bCs/>
        </w:rPr>
        <w:t>Evonik Industries AG will combine its isophorone chemistry and epoxy curing agents business in the new Crosslinker</w:t>
      </w:r>
      <w:r>
        <w:rPr>
          <w:bCs/>
        </w:rPr>
        <w:t>s</w:t>
      </w:r>
      <w:r w:rsidRPr="00D20C17">
        <w:rPr>
          <w:bCs/>
        </w:rPr>
        <w:t xml:space="preserve"> Business Line effective July 1, 2017. The newly formed Business Line</w:t>
      </w:r>
      <w:r>
        <w:rPr>
          <w:bCs/>
        </w:rPr>
        <w:t>,</w:t>
      </w:r>
      <w:r w:rsidRPr="00D20C17">
        <w:rPr>
          <w:bCs/>
        </w:rPr>
        <w:t xml:space="preserve"> headed by </w:t>
      </w:r>
      <w:r>
        <w:rPr>
          <w:bCs/>
        </w:rPr>
        <w:t xml:space="preserve">Min Chong, </w:t>
      </w:r>
      <w:r w:rsidRPr="00D20C17">
        <w:rPr>
          <w:bCs/>
        </w:rPr>
        <w:t>will be part of the Resource E</w:t>
      </w:r>
      <w:r>
        <w:rPr>
          <w:bCs/>
        </w:rPr>
        <w:t>f</w:t>
      </w:r>
      <w:r w:rsidRPr="00D20C17">
        <w:rPr>
          <w:bCs/>
        </w:rPr>
        <w:t>ficiency Segment</w:t>
      </w:r>
      <w:r>
        <w:rPr>
          <w:bCs/>
        </w:rPr>
        <w:t>.</w:t>
      </w:r>
    </w:p>
    <w:p w:rsidR="00265155" w:rsidRDefault="00265155" w:rsidP="000D11F0">
      <w:pPr>
        <w:autoSpaceDE w:val="0"/>
        <w:autoSpaceDN w:val="0"/>
        <w:adjustRightInd w:val="0"/>
        <w:rPr>
          <w:bCs/>
        </w:rPr>
      </w:pPr>
    </w:p>
    <w:p w:rsidR="00265155" w:rsidRDefault="00CC778D" w:rsidP="000D11F0">
      <w:pPr>
        <w:autoSpaceDE w:val="0"/>
        <w:autoSpaceDN w:val="0"/>
        <w:adjustRightInd w:val="0"/>
        <w:rPr>
          <w:bCs/>
        </w:rPr>
      </w:pPr>
      <w:r w:rsidRPr="00DF635C">
        <w:rPr>
          <w:bCs/>
        </w:rPr>
        <w:t xml:space="preserve">With the acquisition of the Air Product's epoxy curing agents business and Evonik's </w:t>
      </w:r>
      <w:r w:rsidR="002F1350" w:rsidRPr="00DF635C">
        <w:rPr>
          <w:bCs/>
        </w:rPr>
        <w:t>long-time</w:t>
      </w:r>
      <w:r w:rsidRPr="00DF635C">
        <w:rPr>
          <w:bCs/>
        </w:rPr>
        <w:t xml:space="preserve"> experience in isophorone chemistry, Evonik has a very broad technology platform and expertise in crosslinker technology.</w:t>
      </w:r>
    </w:p>
    <w:p w:rsidR="00A140F1" w:rsidRPr="00DF635C" w:rsidRDefault="00A140F1" w:rsidP="000D11F0">
      <w:pPr>
        <w:autoSpaceDE w:val="0"/>
        <w:autoSpaceDN w:val="0"/>
        <w:adjustRightInd w:val="0"/>
        <w:rPr>
          <w:bCs/>
        </w:rPr>
      </w:pPr>
    </w:p>
    <w:p w:rsidR="00A140F1" w:rsidRDefault="00A140F1" w:rsidP="000D11F0">
      <w:pPr>
        <w:autoSpaceDE w:val="0"/>
        <w:autoSpaceDN w:val="0"/>
        <w:adjustRightInd w:val="0"/>
        <w:rPr>
          <w:bCs/>
        </w:rPr>
      </w:pPr>
      <w:r w:rsidRPr="00A140F1">
        <w:rPr>
          <w:bCs/>
        </w:rPr>
        <w:t xml:space="preserve">The new Crosslinkers Business Line offers a broad range of products and competences for coatings and adhesives, </w:t>
      </w:r>
      <w:r w:rsidR="004B6E92">
        <w:rPr>
          <w:bCs/>
        </w:rPr>
        <w:t xml:space="preserve">civil engineering </w:t>
      </w:r>
      <w:r w:rsidRPr="00A140F1">
        <w:rPr>
          <w:bCs/>
        </w:rPr>
        <w:t xml:space="preserve">as well as for high-performance elastomers and composites. </w:t>
      </w:r>
    </w:p>
    <w:p w:rsidR="004B6E92" w:rsidRPr="00A140F1" w:rsidRDefault="004B6E92" w:rsidP="000D11F0">
      <w:pPr>
        <w:autoSpaceDE w:val="0"/>
        <w:autoSpaceDN w:val="0"/>
        <w:adjustRightInd w:val="0"/>
        <w:rPr>
          <w:bCs/>
        </w:rPr>
      </w:pPr>
    </w:p>
    <w:p w:rsidR="00A140F1" w:rsidRDefault="00A140F1" w:rsidP="000D11F0">
      <w:pPr>
        <w:autoSpaceDE w:val="0"/>
        <w:autoSpaceDN w:val="0"/>
        <w:adjustRightInd w:val="0"/>
        <w:rPr>
          <w:bCs/>
        </w:rPr>
      </w:pPr>
      <w:r w:rsidRPr="00A140F1">
        <w:rPr>
          <w:bCs/>
        </w:rPr>
        <w:t>Evonik is the pioneer in isophorone chemistry and covers the entire value chain: isophorone, diamine, as well as di-isocyanate and polyisocyanate.</w:t>
      </w:r>
    </w:p>
    <w:p w:rsidR="000D11F0" w:rsidRPr="00A140F1" w:rsidRDefault="000D11F0" w:rsidP="000D11F0">
      <w:pPr>
        <w:autoSpaceDE w:val="0"/>
        <w:autoSpaceDN w:val="0"/>
        <w:adjustRightInd w:val="0"/>
        <w:rPr>
          <w:bCs/>
        </w:rPr>
      </w:pPr>
    </w:p>
    <w:p w:rsidR="00A140F1" w:rsidRPr="00A140F1" w:rsidRDefault="00E701C5" w:rsidP="000D11F0">
      <w:pPr>
        <w:autoSpaceDE w:val="0"/>
        <w:autoSpaceDN w:val="0"/>
        <w:adjustRightInd w:val="0"/>
        <w:rPr>
          <w:bCs/>
        </w:rPr>
      </w:pPr>
      <w:r>
        <w:t>Additionally</w:t>
      </w:r>
      <w:r w:rsidRPr="00A140F1">
        <w:rPr>
          <w:bCs/>
        </w:rPr>
        <w:t xml:space="preserve"> </w:t>
      </w:r>
      <w:r w:rsidR="00A140F1" w:rsidRPr="00A140F1">
        <w:rPr>
          <w:bCs/>
        </w:rPr>
        <w:t xml:space="preserve">the product portfolio contains a full tool box of amine curing agents for ambient and heat cure applications. The products are mainly used in industrial applications due to the mechanical strength, durability, chemical resistance and excellent adhesion properties. </w:t>
      </w:r>
    </w:p>
    <w:p w:rsidR="00CC778D" w:rsidRPr="00D20C17" w:rsidRDefault="00CC778D" w:rsidP="000D11F0">
      <w:pPr>
        <w:autoSpaceDE w:val="0"/>
        <w:autoSpaceDN w:val="0"/>
        <w:adjustRightInd w:val="0"/>
        <w:rPr>
          <w:bCs/>
        </w:rPr>
      </w:pPr>
    </w:p>
    <w:p w:rsidR="000D11F0" w:rsidRDefault="00DC259C" w:rsidP="000D11F0">
      <w:pPr>
        <w:autoSpaceDE w:val="0"/>
        <w:autoSpaceDN w:val="0"/>
        <w:adjustRightInd w:val="0"/>
        <w:rPr>
          <w:bCs/>
        </w:rPr>
      </w:pPr>
      <w:r>
        <w:rPr>
          <w:bCs/>
        </w:rPr>
        <w:t>“</w:t>
      </w:r>
      <w:r w:rsidR="00DF635C" w:rsidRPr="0084185A">
        <w:rPr>
          <w:bCs/>
        </w:rPr>
        <w:t xml:space="preserve">Combining both businesses to one new </w:t>
      </w:r>
      <w:r w:rsidR="004B6E92">
        <w:rPr>
          <w:bCs/>
        </w:rPr>
        <w:t>unit</w:t>
      </w:r>
      <w:r w:rsidR="00DF635C" w:rsidRPr="0084185A">
        <w:rPr>
          <w:bCs/>
        </w:rPr>
        <w:t xml:space="preserve"> </w:t>
      </w:r>
      <w:r w:rsidR="00417FAD" w:rsidRPr="00DF635C">
        <w:rPr>
          <w:bCs/>
        </w:rPr>
        <w:t>gives Evonik the chance to offer a variety of products for epoxy and polyurethane applications under one roof now – be it basic amines, isocyanate monomers, polyisocyanates</w:t>
      </w:r>
      <w:r w:rsidR="00417FAD">
        <w:rPr>
          <w:bCs/>
        </w:rPr>
        <w:t xml:space="preserve"> or formulated epoxy hardeners</w:t>
      </w:r>
      <w:r w:rsidR="00DF635C" w:rsidRPr="0084185A">
        <w:rPr>
          <w:bCs/>
        </w:rPr>
        <w:t xml:space="preserve">”, </w:t>
      </w:r>
      <w:r w:rsidR="000D11F0">
        <w:rPr>
          <w:bCs/>
        </w:rPr>
        <w:t>Dr. C</w:t>
      </w:r>
      <w:r w:rsidR="00417FAD" w:rsidRPr="00D84299">
        <w:rPr>
          <w:bCs/>
        </w:rPr>
        <w:t>laus Rettig, Chairman of the Board of Management, Evonik Resource Efficiency GmbH</w:t>
      </w:r>
      <w:r w:rsidR="00417FAD">
        <w:rPr>
          <w:bCs/>
        </w:rPr>
        <w:t>.</w:t>
      </w:r>
    </w:p>
    <w:p w:rsidR="009B141A" w:rsidRPr="00DF635C" w:rsidRDefault="00233B79" w:rsidP="000D11F0">
      <w:pPr>
        <w:autoSpaceDE w:val="0"/>
        <w:autoSpaceDN w:val="0"/>
        <w:adjustRightInd w:val="0"/>
        <w:rPr>
          <w:bCs/>
        </w:rPr>
      </w:pPr>
      <w:r w:rsidRPr="0084185A">
        <w:rPr>
          <w:bCs/>
        </w:rPr>
        <w:lastRenderedPageBreak/>
        <w:t>“</w:t>
      </w:r>
      <w:r w:rsidR="00417FAD">
        <w:rPr>
          <w:bCs/>
        </w:rPr>
        <w:t>Apart from the organizational change,</w:t>
      </w:r>
      <w:r w:rsidRPr="0084185A">
        <w:rPr>
          <w:bCs/>
        </w:rPr>
        <w:t xml:space="preserve"> safety and meeting the needs of our customers continues </w:t>
      </w:r>
      <w:r w:rsidR="00FC4A37">
        <w:rPr>
          <w:bCs/>
        </w:rPr>
        <w:t xml:space="preserve">to </w:t>
      </w:r>
      <w:r w:rsidRPr="0084185A">
        <w:rPr>
          <w:bCs/>
        </w:rPr>
        <w:t>remain our first priori</w:t>
      </w:r>
      <w:r w:rsidR="00417FAD">
        <w:rPr>
          <w:bCs/>
        </w:rPr>
        <w:t xml:space="preserve">ty”, </w:t>
      </w:r>
      <w:r w:rsidR="00417FAD" w:rsidRPr="0084185A">
        <w:rPr>
          <w:bCs/>
        </w:rPr>
        <w:t>Min Chong, head of the new Business Line Crosslinkers.</w:t>
      </w:r>
      <w:r w:rsidR="00417FAD">
        <w:rPr>
          <w:bCs/>
        </w:rPr>
        <w:t xml:space="preserve"> “We see ourselves </w:t>
      </w:r>
      <w:r w:rsidR="009B141A" w:rsidRPr="00DF635C">
        <w:rPr>
          <w:bCs/>
        </w:rPr>
        <w:t xml:space="preserve">as a partner; interested in developing next-generation product solutions together with </w:t>
      </w:r>
      <w:r w:rsidR="00417FAD">
        <w:rPr>
          <w:bCs/>
        </w:rPr>
        <w:t>our</w:t>
      </w:r>
      <w:r w:rsidR="009B141A" w:rsidRPr="00DF635C">
        <w:rPr>
          <w:bCs/>
        </w:rPr>
        <w:t xml:space="preserve"> customers. A </w:t>
      </w:r>
      <w:r w:rsidR="00FC4A37">
        <w:rPr>
          <w:bCs/>
        </w:rPr>
        <w:t xml:space="preserve">broad </w:t>
      </w:r>
      <w:r w:rsidR="009B141A" w:rsidRPr="00DF635C">
        <w:rPr>
          <w:bCs/>
        </w:rPr>
        <w:t>technology platform serves as the basis for further growth and successful collaboration</w:t>
      </w:r>
      <w:r w:rsidR="00417FAD">
        <w:rPr>
          <w:bCs/>
        </w:rPr>
        <w:t>.”</w:t>
      </w:r>
    </w:p>
    <w:p w:rsidR="009B141A" w:rsidRPr="00DF635C" w:rsidRDefault="009B141A" w:rsidP="000D11F0">
      <w:pPr>
        <w:autoSpaceDE w:val="0"/>
        <w:autoSpaceDN w:val="0"/>
        <w:adjustRightInd w:val="0"/>
        <w:rPr>
          <w:bCs/>
        </w:rPr>
      </w:pPr>
    </w:p>
    <w:p w:rsidR="009B141A" w:rsidRPr="00DF635C" w:rsidRDefault="00FC4A37" w:rsidP="000D11F0">
      <w:pPr>
        <w:autoSpaceDE w:val="0"/>
        <w:autoSpaceDN w:val="0"/>
        <w:adjustRightInd w:val="0"/>
        <w:rPr>
          <w:bCs/>
        </w:rPr>
      </w:pPr>
      <w:r>
        <w:rPr>
          <w:bCs/>
        </w:rPr>
        <w:t>The B</w:t>
      </w:r>
      <w:r w:rsidR="009B141A" w:rsidRPr="00DF635C">
        <w:rPr>
          <w:bCs/>
        </w:rPr>
        <w:t>usi</w:t>
      </w:r>
      <w:r w:rsidR="00546C58">
        <w:rPr>
          <w:bCs/>
        </w:rPr>
        <w:t xml:space="preserve">ness </w:t>
      </w:r>
      <w:r>
        <w:rPr>
          <w:bCs/>
        </w:rPr>
        <w:t>L</w:t>
      </w:r>
      <w:r w:rsidR="00546C58">
        <w:rPr>
          <w:bCs/>
        </w:rPr>
        <w:t>ine has a total of about 1.0</w:t>
      </w:r>
      <w:r w:rsidR="009B141A" w:rsidRPr="00DF635C">
        <w:rPr>
          <w:bCs/>
        </w:rPr>
        <w:t>00 employees worldwide.</w:t>
      </w:r>
      <w:r w:rsidR="000D11F0">
        <w:rPr>
          <w:bCs/>
        </w:rPr>
        <w:t xml:space="preserve"> </w:t>
      </w:r>
      <w:r w:rsidR="009B141A" w:rsidRPr="00DF635C">
        <w:rPr>
          <w:bCs/>
        </w:rPr>
        <w:t>Production facilities in Europe, North America, and Asia ensure optimal proximity to markets and customers and open up attractive growth opportunities</w:t>
      </w:r>
      <w:r w:rsidR="00DF635C" w:rsidRPr="00DF635C">
        <w:rPr>
          <w:bCs/>
        </w:rPr>
        <w:t>.</w:t>
      </w:r>
    </w:p>
    <w:p w:rsidR="00FA3F76" w:rsidRPr="00DF635C" w:rsidRDefault="00FA3F76" w:rsidP="000D11F0">
      <w:pPr>
        <w:autoSpaceDE w:val="0"/>
        <w:autoSpaceDN w:val="0"/>
        <w:adjustRightInd w:val="0"/>
        <w:rPr>
          <w:bCs/>
        </w:rPr>
      </w:pPr>
    </w:p>
    <w:p w:rsidR="00EE2315" w:rsidRDefault="00A140F1" w:rsidP="000D11F0">
      <w:pPr>
        <w:autoSpaceDE w:val="0"/>
        <w:autoSpaceDN w:val="0"/>
        <w:adjustRightInd w:val="0"/>
        <w:rPr>
          <w:bCs/>
        </w:rPr>
      </w:pPr>
      <w:r w:rsidRPr="00A140F1">
        <w:rPr>
          <w:bCs/>
        </w:rPr>
        <w:t xml:space="preserve">The </w:t>
      </w:r>
      <w:r w:rsidR="00EE2315" w:rsidRPr="00A140F1">
        <w:rPr>
          <w:bCs/>
        </w:rPr>
        <w:t>Crosslinkers</w:t>
      </w:r>
      <w:r w:rsidRPr="00A140F1">
        <w:rPr>
          <w:bCs/>
        </w:rPr>
        <w:t xml:space="preserve"> portfolio </w:t>
      </w:r>
      <w:r w:rsidR="003944AA">
        <w:rPr>
          <w:bCs/>
        </w:rPr>
        <w:t xml:space="preserve">contains </w:t>
      </w:r>
      <w:r w:rsidR="004B6E92">
        <w:rPr>
          <w:bCs/>
        </w:rPr>
        <w:t>strong brands</w:t>
      </w:r>
      <w:r w:rsidRPr="00A140F1">
        <w:rPr>
          <w:bCs/>
        </w:rPr>
        <w:t>:</w:t>
      </w:r>
    </w:p>
    <w:p w:rsidR="000D11F0" w:rsidRPr="00A140F1" w:rsidRDefault="000D11F0" w:rsidP="000D11F0">
      <w:pPr>
        <w:autoSpaceDE w:val="0"/>
        <w:autoSpaceDN w:val="0"/>
        <w:adjustRightInd w:val="0"/>
        <w:rPr>
          <w:bCs/>
        </w:rPr>
      </w:pPr>
    </w:p>
    <w:p w:rsidR="00EE2315" w:rsidRPr="00A140F1" w:rsidRDefault="00EE2315" w:rsidP="000D11F0">
      <w:pPr>
        <w:autoSpaceDE w:val="0"/>
        <w:autoSpaceDN w:val="0"/>
        <w:adjustRightInd w:val="0"/>
        <w:rPr>
          <w:bCs/>
        </w:rPr>
      </w:pPr>
      <w:r w:rsidRPr="00A140F1">
        <w:rPr>
          <w:bCs/>
        </w:rPr>
        <w:t>Amicure®, Ancamide®, Ancamine®, A</w:t>
      </w:r>
      <w:r w:rsidR="00D76EC1">
        <w:rPr>
          <w:bCs/>
        </w:rPr>
        <w:t>ncarez</w:t>
      </w:r>
      <w:r w:rsidRPr="00A140F1">
        <w:rPr>
          <w:bCs/>
        </w:rPr>
        <w:t xml:space="preserve">®, </w:t>
      </w:r>
      <w:r w:rsidR="007D6D96" w:rsidRPr="00A140F1">
        <w:rPr>
          <w:bCs/>
        </w:rPr>
        <w:t xml:space="preserve">Ancatherm®, </w:t>
      </w:r>
      <w:r w:rsidRPr="00A140F1">
        <w:rPr>
          <w:bCs/>
        </w:rPr>
        <w:t>Anquamine®, Anquawhite®, Curezol®, D</w:t>
      </w:r>
      <w:r w:rsidR="00D76EC1">
        <w:rPr>
          <w:bCs/>
        </w:rPr>
        <w:t>icyanex</w:t>
      </w:r>
      <w:r w:rsidRPr="00A140F1">
        <w:rPr>
          <w:bCs/>
        </w:rPr>
        <w:t xml:space="preserve">®, EplinkTM, Epodil®, Hybridur®, Imicure®, Nourybond®, </w:t>
      </w:r>
      <w:r w:rsidR="007D6D96" w:rsidRPr="00A140F1">
        <w:rPr>
          <w:bCs/>
        </w:rPr>
        <w:t xml:space="preserve">Sunmide®, </w:t>
      </w:r>
      <w:r w:rsidRPr="00A140F1">
        <w:rPr>
          <w:bCs/>
        </w:rPr>
        <w:t>VESTAGON®, VESTAMIN®, VESTANAT®, VESTASOL®</w:t>
      </w:r>
    </w:p>
    <w:p w:rsidR="00EE2315" w:rsidRPr="00A140F1" w:rsidRDefault="004747DB" w:rsidP="000D11F0">
      <w:pPr>
        <w:autoSpaceDE w:val="0"/>
        <w:autoSpaceDN w:val="0"/>
        <w:adjustRightInd w:val="0"/>
        <w:rPr>
          <w:bCs/>
        </w:rPr>
      </w:pPr>
      <w:r w:rsidRPr="00A140F1">
        <w:rPr>
          <w:bCs/>
        </w:rPr>
        <w:t>www.evonik.com/crosslinkers</w:t>
      </w:r>
    </w:p>
    <w:p w:rsidR="00EE2315" w:rsidRDefault="00EE2315" w:rsidP="009B141A">
      <w:pPr>
        <w:pStyle w:val="Default"/>
        <w:spacing w:line="220" w:lineRule="exact"/>
        <w:rPr>
          <w:sz w:val="18"/>
          <w:szCs w:val="18"/>
          <w:lang w:val="en-US"/>
        </w:rPr>
      </w:pPr>
    </w:p>
    <w:p w:rsidR="00A140F1" w:rsidRDefault="00A140F1" w:rsidP="009B141A">
      <w:pPr>
        <w:pStyle w:val="Default"/>
        <w:spacing w:line="220" w:lineRule="exact"/>
        <w:rPr>
          <w:sz w:val="18"/>
          <w:szCs w:val="18"/>
          <w:lang w:val="en-US"/>
        </w:rPr>
      </w:pPr>
    </w:p>
    <w:p w:rsidR="000D11F0" w:rsidRDefault="000D11F0" w:rsidP="009B141A">
      <w:pPr>
        <w:pStyle w:val="Default"/>
        <w:spacing w:line="220" w:lineRule="exact"/>
        <w:rPr>
          <w:sz w:val="18"/>
          <w:szCs w:val="18"/>
          <w:lang w:val="en-US"/>
        </w:rPr>
      </w:pPr>
    </w:p>
    <w:p w:rsidR="000D11F0" w:rsidRDefault="000D11F0" w:rsidP="009B141A">
      <w:pPr>
        <w:pStyle w:val="Default"/>
        <w:spacing w:line="220" w:lineRule="exact"/>
        <w:rPr>
          <w:sz w:val="18"/>
          <w:szCs w:val="18"/>
          <w:lang w:val="en-US"/>
        </w:rPr>
      </w:pPr>
    </w:p>
    <w:p w:rsidR="000D11F0" w:rsidRDefault="000D11F0" w:rsidP="000D11F0">
      <w:pPr>
        <w:spacing w:line="220" w:lineRule="exact"/>
        <w:rPr>
          <w:rFonts w:cs="Lucida Sans Unicode"/>
          <w:sz w:val="18"/>
          <w:szCs w:val="18"/>
          <w:lang w:val="en-US"/>
        </w:rPr>
      </w:pPr>
    </w:p>
    <w:p w:rsidR="000D11F0" w:rsidRDefault="000D11F0" w:rsidP="000D11F0">
      <w:pPr>
        <w:spacing w:line="220" w:lineRule="exact"/>
        <w:rPr>
          <w:rFonts w:cs="Lucida Sans Unicode"/>
          <w:sz w:val="18"/>
          <w:szCs w:val="18"/>
          <w:lang w:val="en-US"/>
        </w:rPr>
      </w:pPr>
      <w:r>
        <w:rPr>
          <w:rFonts w:cs="Lucida Sans Unicode"/>
          <w:noProof/>
          <w:sz w:val="18"/>
          <w:szCs w:val="18"/>
          <w:lang w:val="de-DE"/>
        </w:rPr>
        <w:drawing>
          <wp:anchor distT="0" distB="0" distL="114300" distR="114300" simplePos="0" relativeHeight="251663360" behindDoc="0" locked="0" layoutInCell="1" allowOverlap="1" wp14:anchorId="35CE1379" wp14:editId="3DCDE6FE">
            <wp:simplePos x="0" y="0"/>
            <wp:positionH relativeFrom="page">
              <wp:posOffset>3338830</wp:posOffset>
            </wp:positionH>
            <wp:positionV relativeFrom="paragraph">
              <wp:posOffset>117475</wp:posOffset>
            </wp:positionV>
            <wp:extent cx="1329055" cy="1878330"/>
            <wp:effectExtent l="0" t="0" r="4445" b="7620"/>
            <wp:wrapNone/>
            <wp:docPr id="2" name="Grafik 2" descr="N:\ShareDir\KOM\COM CL &amp; AC\1. BL CROSSLINKERS\EPOXY CURING AGENTS\Personen, Bilder\MChong Pic - Formal - 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ShareDir\KOM\COM CL &amp; AC\1. BL CROSSLINKERS\EPOXY CURING AGENTS\Personen, Bilder\MChong Pic - Formal - 2015.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29055" cy="18783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de-DE"/>
        </w:rPr>
        <w:drawing>
          <wp:anchor distT="0" distB="0" distL="114300" distR="114300" simplePos="0" relativeHeight="251662336" behindDoc="0" locked="0" layoutInCell="1" allowOverlap="1">
            <wp:simplePos x="0" y="0"/>
            <wp:positionH relativeFrom="column">
              <wp:posOffset>11430</wp:posOffset>
            </wp:positionH>
            <wp:positionV relativeFrom="paragraph">
              <wp:posOffset>117475</wp:posOffset>
            </wp:positionV>
            <wp:extent cx="1360805" cy="1877695"/>
            <wp:effectExtent l="0" t="0" r="0" b="8255"/>
            <wp:wrapNone/>
            <wp:docPr id="4" name="Grafik 4" descr="KN_151021_Portrait_21cm-20-rettig-gr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N_151021_Portrait_21cm-20-rettig-gross"/>
                    <pic:cNvPicPr>
                      <a:picLocks noChangeAspect="1" noChangeArrowheads="1"/>
                    </pic:cNvPicPr>
                  </pic:nvPicPr>
                  <pic:blipFill>
                    <a:blip r:embed="rId9" cstate="print">
                      <a:extLst>
                        <a:ext uri="{28A0092B-C50C-407E-A947-70E740481C1C}">
                          <a14:useLocalDpi xmlns:a14="http://schemas.microsoft.com/office/drawing/2010/main" val="0"/>
                        </a:ext>
                      </a:extLst>
                    </a:blip>
                    <a:srcRect l="14708" r="25345"/>
                    <a:stretch>
                      <a:fillRect/>
                    </a:stretch>
                  </pic:blipFill>
                  <pic:spPr bwMode="auto">
                    <a:xfrm>
                      <a:off x="0" y="0"/>
                      <a:ext cx="1360805" cy="1877695"/>
                    </a:xfrm>
                    <a:prstGeom prst="rect">
                      <a:avLst/>
                    </a:prstGeom>
                    <a:noFill/>
                  </pic:spPr>
                </pic:pic>
              </a:graphicData>
            </a:graphic>
            <wp14:sizeRelH relativeFrom="page">
              <wp14:pctWidth>0</wp14:pctWidth>
            </wp14:sizeRelH>
            <wp14:sizeRelV relativeFrom="page">
              <wp14:pctHeight>0</wp14:pctHeight>
            </wp14:sizeRelV>
          </wp:anchor>
        </w:drawing>
      </w:r>
    </w:p>
    <w:p w:rsidR="000D11F0" w:rsidRDefault="000D11F0" w:rsidP="000D11F0">
      <w:pPr>
        <w:spacing w:line="220" w:lineRule="exact"/>
        <w:rPr>
          <w:rFonts w:cs="Lucida Sans Unicode"/>
          <w:sz w:val="18"/>
          <w:szCs w:val="18"/>
          <w:lang w:val="en-US"/>
        </w:rPr>
      </w:pPr>
    </w:p>
    <w:p w:rsidR="000D11F0" w:rsidRDefault="000D11F0" w:rsidP="000D11F0">
      <w:pPr>
        <w:spacing w:line="220" w:lineRule="exact"/>
        <w:rPr>
          <w:rFonts w:cs="Lucida Sans Unicode"/>
          <w:sz w:val="18"/>
          <w:szCs w:val="18"/>
          <w:lang w:val="en-US"/>
        </w:rPr>
      </w:pPr>
    </w:p>
    <w:p w:rsidR="000D11F0" w:rsidRDefault="000D11F0" w:rsidP="000D11F0">
      <w:pPr>
        <w:spacing w:line="220" w:lineRule="exact"/>
        <w:rPr>
          <w:rFonts w:cs="Lucida Sans Unicode"/>
          <w:sz w:val="18"/>
          <w:szCs w:val="18"/>
          <w:lang w:val="en-US"/>
        </w:rPr>
      </w:pPr>
    </w:p>
    <w:p w:rsidR="000D11F0" w:rsidRDefault="000D11F0" w:rsidP="000D11F0">
      <w:pPr>
        <w:spacing w:line="220" w:lineRule="exact"/>
        <w:rPr>
          <w:rFonts w:cs="Lucida Sans Unicode"/>
          <w:sz w:val="18"/>
          <w:szCs w:val="18"/>
          <w:lang w:val="en-US"/>
        </w:rPr>
      </w:pPr>
    </w:p>
    <w:p w:rsidR="000D11F0" w:rsidRDefault="000D11F0" w:rsidP="000D11F0">
      <w:pPr>
        <w:spacing w:line="220" w:lineRule="exact"/>
        <w:rPr>
          <w:rFonts w:cs="Lucida Sans Unicode"/>
          <w:sz w:val="18"/>
          <w:szCs w:val="18"/>
          <w:lang w:val="en-US"/>
        </w:rPr>
      </w:pPr>
    </w:p>
    <w:p w:rsidR="000D11F0" w:rsidRDefault="000D11F0" w:rsidP="000D11F0">
      <w:pPr>
        <w:spacing w:line="220" w:lineRule="exact"/>
        <w:rPr>
          <w:rFonts w:cs="Lucida Sans Unicode"/>
          <w:sz w:val="18"/>
          <w:szCs w:val="18"/>
          <w:lang w:val="en-US"/>
        </w:rPr>
      </w:pPr>
    </w:p>
    <w:p w:rsidR="000D11F0" w:rsidRDefault="000D11F0" w:rsidP="000D11F0">
      <w:pPr>
        <w:spacing w:line="220" w:lineRule="exact"/>
        <w:rPr>
          <w:rFonts w:cs="Lucida Sans Unicode"/>
          <w:sz w:val="18"/>
          <w:szCs w:val="18"/>
          <w:lang w:val="en-US"/>
        </w:rPr>
      </w:pPr>
    </w:p>
    <w:p w:rsidR="000D11F0" w:rsidRDefault="000D11F0" w:rsidP="000D11F0">
      <w:pPr>
        <w:spacing w:line="220" w:lineRule="exact"/>
        <w:rPr>
          <w:rFonts w:cs="Lucida Sans Unicode"/>
          <w:sz w:val="18"/>
          <w:szCs w:val="18"/>
          <w:lang w:val="en-US"/>
        </w:rPr>
      </w:pPr>
    </w:p>
    <w:p w:rsidR="000D11F0" w:rsidRDefault="000D11F0" w:rsidP="000D11F0">
      <w:pPr>
        <w:spacing w:line="220" w:lineRule="exact"/>
        <w:rPr>
          <w:rFonts w:cs="Lucida Sans Unicode"/>
          <w:sz w:val="18"/>
          <w:szCs w:val="18"/>
          <w:lang w:val="en-US"/>
        </w:rPr>
      </w:pPr>
    </w:p>
    <w:p w:rsidR="000D11F0" w:rsidRDefault="000D11F0" w:rsidP="000D11F0">
      <w:pPr>
        <w:spacing w:line="220" w:lineRule="exact"/>
        <w:rPr>
          <w:rFonts w:cs="Lucida Sans Unicode"/>
          <w:sz w:val="18"/>
          <w:szCs w:val="18"/>
          <w:lang w:val="en-US"/>
        </w:rPr>
      </w:pPr>
    </w:p>
    <w:p w:rsidR="000D11F0" w:rsidRDefault="000D11F0" w:rsidP="000D11F0">
      <w:pPr>
        <w:spacing w:line="220" w:lineRule="exact"/>
        <w:rPr>
          <w:rFonts w:cs="Lucida Sans Unicode"/>
          <w:sz w:val="18"/>
          <w:szCs w:val="18"/>
          <w:lang w:val="en-US"/>
        </w:rPr>
      </w:pPr>
    </w:p>
    <w:p w:rsidR="000D11F0" w:rsidRDefault="000D11F0" w:rsidP="000D11F0">
      <w:pPr>
        <w:spacing w:line="220" w:lineRule="exact"/>
        <w:rPr>
          <w:rFonts w:cs="Lucida Sans Unicode"/>
          <w:sz w:val="18"/>
          <w:szCs w:val="18"/>
          <w:lang w:val="en-US"/>
        </w:rPr>
      </w:pPr>
    </w:p>
    <w:p w:rsidR="000D11F0" w:rsidRDefault="000D11F0" w:rsidP="000D11F0">
      <w:pPr>
        <w:spacing w:line="220" w:lineRule="exact"/>
        <w:rPr>
          <w:rFonts w:cs="Lucida Sans Unicode"/>
          <w:sz w:val="18"/>
          <w:szCs w:val="18"/>
          <w:lang w:val="en-US"/>
        </w:rPr>
      </w:pPr>
    </w:p>
    <w:p w:rsidR="000D11F0" w:rsidRDefault="000D11F0" w:rsidP="000D11F0">
      <w:pPr>
        <w:spacing w:line="220" w:lineRule="exact"/>
        <w:rPr>
          <w:rFonts w:cs="Lucida Sans Unicode"/>
          <w:sz w:val="18"/>
          <w:szCs w:val="18"/>
          <w:lang w:val="en-US"/>
        </w:rPr>
      </w:pPr>
    </w:p>
    <w:p w:rsidR="000D11F0" w:rsidRDefault="000D11F0" w:rsidP="000D11F0">
      <w:pPr>
        <w:spacing w:line="220" w:lineRule="exact"/>
        <w:rPr>
          <w:rFonts w:cs="Lucida Sans Unicode"/>
          <w:sz w:val="18"/>
          <w:szCs w:val="18"/>
          <w:lang w:val="en-US"/>
        </w:rPr>
      </w:pPr>
    </w:p>
    <w:p w:rsidR="000D11F0" w:rsidRPr="000D11F0" w:rsidRDefault="000D11F0" w:rsidP="000D11F0">
      <w:pPr>
        <w:tabs>
          <w:tab w:val="left" w:pos="3828"/>
        </w:tabs>
        <w:spacing w:line="220" w:lineRule="exact"/>
        <w:rPr>
          <w:rFonts w:cs="Lucida Sans Unicode"/>
          <w:b/>
          <w:sz w:val="18"/>
          <w:szCs w:val="18"/>
          <w:lang w:val="en-US"/>
        </w:rPr>
      </w:pPr>
      <w:r w:rsidRPr="000D11F0">
        <w:rPr>
          <w:rFonts w:cs="Lucida Sans Unicode"/>
          <w:b/>
          <w:sz w:val="18"/>
          <w:szCs w:val="18"/>
          <w:lang w:val="en-US"/>
        </w:rPr>
        <w:t>Claus Rettig</w:t>
      </w:r>
      <w:r w:rsidRPr="000D11F0">
        <w:rPr>
          <w:rFonts w:cs="Lucida Sans Unicode"/>
          <w:b/>
          <w:sz w:val="18"/>
          <w:szCs w:val="18"/>
          <w:lang w:val="en-US"/>
        </w:rPr>
        <w:tab/>
        <w:t>Min Chong</w:t>
      </w:r>
    </w:p>
    <w:p w:rsidR="000D11F0" w:rsidRPr="00F56F39" w:rsidRDefault="000D11F0" w:rsidP="000D11F0">
      <w:pPr>
        <w:tabs>
          <w:tab w:val="left" w:pos="3828"/>
        </w:tabs>
        <w:spacing w:line="220" w:lineRule="exact"/>
        <w:rPr>
          <w:rFonts w:cs="Lucida Sans Unicode"/>
          <w:sz w:val="18"/>
          <w:szCs w:val="18"/>
          <w:lang w:val="en-US"/>
        </w:rPr>
      </w:pPr>
    </w:p>
    <w:p w:rsidR="000D11F0" w:rsidRPr="00F56F39" w:rsidRDefault="000D11F0" w:rsidP="000D11F0">
      <w:pPr>
        <w:tabs>
          <w:tab w:val="left" w:pos="3828"/>
        </w:tabs>
        <w:spacing w:line="220" w:lineRule="exact"/>
        <w:ind w:right="-87"/>
        <w:rPr>
          <w:rFonts w:cs="Lucida Sans Unicode"/>
          <w:sz w:val="18"/>
          <w:szCs w:val="18"/>
          <w:lang w:val="en-US"/>
        </w:rPr>
      </w:pPr>
      <w:r w:rsidRPr="00F56F39">
        <w:rPr>
          <w:rFonts w:cs="Lucida Sans Unicode"/>
          <w:sz w:val="18"/>
          <w:szCs w:val="18"/>
          <w:lang w:val="en-US"/>
        </w:rPr>
        <w:t>Chairman of the Board of Management</w:t>
      </w:r>
      <w:r w:rsidRPr="00F56F39">
        <w:rPr>
          <w:rFonts w:cs="Lucida Sans Unicode"/>
          <w:sz w:val="18"/>
          <w:szCs w:val="18"/>
          <w:lang w:val="en-US"/>
        </w:rPr>
        <w:tab/>
        <w:t xml:space="preserve">Head of the Business Line Crosslinkers </w:t>
      </w:r>
    </w:p>
    <w:p w:rsidR="000D11F0" w:rsidRDefault="000D11F0" w:rsidP="000D11F0">
      <w:pPr>
        <w:tabs>
          <w:tab w:val="left" w:pos="3828"/>
        </w:tabs>
        <w:spacing w:line="220" w:lineRule="exact"/>
        <w:rPr>
          <w:rFonts w:cs="Lucida Sans Unicode"/>
          <w:sz w:val="18"/>
          <w:szCs w:val="18"/>
          <w:lang w:val="en-US"/>
        </w:rPr>
      </w:pPr>
      <w:r w:rsidRPr="00F56F39">
        <w:rPr>
          <w:rFonts w:cs="Lucida Sans Unicode"/>
          <w:sz w:val="18"/>
          <w:szCs w:val="18"/>
          <w:lang w:val="en-US"/>
        </w:rPr>
        <w:t>Evonik Resource Efficiency GmbH</w:t>
      </w:r>
      <w:r>
        <w:rPr>
          <w:rFonts w:cs="Lucida Sans Unicode"/>
          <w:sz w:val="18"/>
          <w:szCs w:val="18"/>
          <w:lang w:val="en-US"/>
        </w:rPr>
        <w:tab/>
      </w:r>
      <w:r w:rsidRPr="00F56F39">
        <w:rPr>
          <w:rFonts w:cs="Lucida Sans Unicode"/>
          <w:sz w:val="18"/>
          <w:szCs w:val="18"/>
          <w:lang w:val="en-US"/>
        </w:rPr>
        <w:t>Evonik Resource Efficiency GmbH</w:t>
      </w:r>
    </w:p>
    <w:p w:rsidR="000D11F0" w:rsidRDefault="000D11F0" w:rsidP="000D11F0">
      <w:pPr>
        <w:tabs>
          <w:tab w:val="left" w:pos="3828"/>
        </w:tabs>
        <w:spacing w:line="220" w:lineRule="exact"/>
        <w:rPr>
          <w:rFonts w:cs="Lucida Sans Unicode"/>
          <w:sz w:val="18"/>
          <w:szCs w:val="18"/>
          <w:lang w:val="en-US"/>
        </w:rPr>
      </w:pPr>
    </w:p>
    <w:p w:rsidR="000D11F0" w:rsidRDefault="000D11F0">
      <w:pPr>
        <w:spacing w:line="240" w:lineRule="auto"/>
        <w:rPr>
          <w:rFonts w:cs="Lucida Sans Unicode"/>
          <w:szCs w:val="22"/>
          <w:lang w:val="en-US"/>
        </w:rPr>
      </w:pPr>
      <w:r>
        <w:rPr>
          <w:rFonts w:cs="Lucida Sans Unicode"/>
          <w:szCs w:val="22"/>
          <w:lang w:val="en-US"/>
        </w:rPr>
        <w:br w:type="page"/>
      </w:r>
    </w:p>
    <w:p w:rsidR="00EE2315" w:rsidRPr="003A0F35" w:rsidRDefault="00EE2315" w:rsidP="003A0F35">
      <w:pPr>
        <w:jc w:val="both"/>
        <w:rPr>
          <w:rFonts w:cs="Lucida Sans Unicode"/>
          <w:szCs w:val="22"/>
          <w:lang w:val="en-US"/>
        </w:rPr>
      </w:pPr>
    </w:p>
    <w:p w:rsidR="00824B06" w:rsidRPr="00824B06" w:rsidRDefault="00824B06" w:rsidP="00824B06">
      <w:pPr>
        <w:spacing w:line="220" w:lineRule="exact"/>
        <w:outlineLvl w:val="0"/>
        <w:rPr>
          <w:rFonts w:cs="Lucida Sans Unicode"/>
          <w:b/>
          <w:bCs/>
          <w:color w:val="000000"/>
          <w:sz w:val="18"/>
          <w:szCs w:val="18"/>
          <w:lang w:val="en-US"/>
        </w:rPr>
      </w:pPr>
      <w:r w:rsidRPr="00824B06">
        <w:rPr>
          <w:rFonts w:cs="Lucida Sans Unicode"/>
          <w:b/>
          <w:bCs/>
          <w:color w:val="000000"/>
          <w:sz w:val="18"/>
          <w:szCs w:val="18"/>
          <w:lang w:val="en-US"/>
        </w:rPr>
        <w:t>About Resource Efficiency</w:t>
      </w:r>
    </w:p>
    <w:p w:rsidR="006A047E" w:rsidRPr="00B37E6C" w:rsidRDefault="006A047E" w:rsidP="006A047E">
      <w:pPr>
        <w:pStyle w:val="Default"/>
        <w:spacing w:line="220" w:lineRule="exact"/>
        <w:rPr>
          <w:color w:val="auto"/>
          <w:sz w:val="18"/>
          <w:szCs w:val="18"/>
          <w:lang w:val="en-US"/>
        </w:rPr>
      </w:pPr>
      <w:r w:rsidRPr="00824B06">
        <w:rPr>
          <w:sz w:val="18"/>
          <w:szCs w:val="18"/>
          <w:lang w:val="en-US"/>
        </w:rPr>
        <w:t xml:space="preserve">The Resource Efficiency segment is led by Evonik Resource Efficiency GmbH and supplies high performance materials for environmentally friendly as well as energy-efficient systems to the automotive, paints &amp; coatings, adhesives, </w:t>
      </w:r>
      <w:r w:rsidRPr="00B37E6C">
        <w:rPr>
          <w:color w:val="auto"/>
          <w:sz w:val="18"/>
          <w:szCs w:val="18"/>
          <w:lang w:val="en-US"/>
        </w:rPr>
        <w:t xml:space="preserve">construction, and many other industries. </w:t>
      </w:r>
      <w:r w:rsidRPr="00BF555F">
        <w:rPr>
          <w:sz w:val="18"/>
          <w:szCs w:val="18"/>
          <w:lang w:val="en-US"/>
        </w:rPr>
        <w:t xml:space="preserve">This segment employed about </w:t>
      </w:r>
      <w:r>
        <w:rPr>
          <w:sz w:val="18"/>
          <w:szCs w:val="18"/>
          <w:lang w:val="en-US"/>
        </w:rPr>
        <w:t>9,000</w:t>
      </w:r>
      <w:r w:rsidRPr="00BF555F">
        <w:rPr>
          <w:sz w:val="18"/>
          <w:szCs w:val="18"/>
          <w:lang w:val="en-US"/>
        </w:rPr>
        <w:t xml:space="preserve"> employees, and generated sales of around €4.</w:t>
      </w:r>
      <w:r>
        <w:rPr>
          <w:sz w:val="18"/>
          <w:szCs w:val="18"/>
          <w:lang w:val="en-US"/>
        </w:rPr>
        <w:t>5</w:t>
      </w:r>
      <w:r w:rsidRPr="00BF555F">
        <w:rPr>
          <w:sz w:val="18"/>
          <w:szCs w:val="18"/>
          <w:lang w:val="en-US"/>
        </w:rPr>
        <w:t xml:space="preserve"> billion in 201</w:t>
      </w:r>
      <w:r>
        <w:rPr>
          <w:sz w:val="18"/>
          <w:szCs w:val="18"/>
          <w:lang w:val="en-US"/>
        </w:rPr>
        <w:t>6</w:t>
      </w:r>
      <w:r w:rsidRPr="00BF555F">
        <w:rPr>
          <w:sz w:val="18"/>
          <w:szCs w:val="18"/>
          <w:lang w:val="en-US"/>
        </w:rPr>
        <w:t>.</w:t>
      </w:r>
    </w:p>
    <w:p w:rsidR="006A047E" w:rsidRDefault="006A047E" w:rsidP="006A047E">
      <w:pPr>
        <w:pStyle w:val="Default"/>
        <w:spacing w:line="220" w:lineRule="exact"/>
        <w:rPr>
          <w:sz w:val="18"/>
          <w:szCs w:val="18"/>
          <w:lang w:val="en-US"/>
        </w:rPr>
      </w:pPr>
    </w:p>
    <w:p w:rsidR="006A047E" w:rsidRDefault="006A047E" w:rsidP="006A047E">
      <w:pPr>
        <w:pStyle w:val="Default"/>
        <w:spacing w:line="220" w:lineRule="exact"/>
        <w:rPr>
          <w:sz w:val="18"/>
          <w:szCs w:val="18"/>
          <w:lang w:val="en-US"/>
        </w:rPr>
      </w:pPr>
    </w:p>
    <w:p w:rsidR="00D552BF" w:rsidRDefault="00D552BF" w:rsidP="00D552BF">
      <w:pPr>
        <w:spacing w:line="220" w:lineRule="exact"/>
        <w:outlineLvl w:val="0"/>
        <w:rPr>
          <w:rFonts w:cs="Lucida Sans Unicode"/>
          <w:b/>
          <w:bCs/>
          <w:color w:val="000000"/>
          <w:sz w:val="18"/>
          <w:szCs w:val="18"/>
          <w:lang w:val="en-US"/>
        </w:rPr>
      </w:pPr>
      <w:r w:rsidRPr="004F1918">
        <w:rPr>
          <w:rFonts w:cs="Lucida Sans Unicode"/>
          <w:b/>
          <w:bCs/>
          <w:color w:val="000000"/>
          <w:sz w:val="18"/>
          <w:szCs w:val="18"/>
          <w:lang w:val="en-US"/>
        </w:rPr>
        <w:t xml:space="preserve">Company information </w:t>
      </w:r>
    </w:p>
    <w:p w:rsidR="000D11F0" w:rsidRPr="00741901" w:rsidRDefault="000D11F0" w:rsidP="000D11F0">
      <w:pPr>
        <w:spacing w:line="220" w:lineRule="exact"/>
        <w:rPr>
          <w:rFonts w:cs="Lucida Sans Unicode"/>
          <w:sz w:val="18"/>
          <w:szCs w:val="18"/>
          <w:lang w:val="en-US"/>
        </w:rPr>
      </w:pPr>
      <w:r w:rsidRPr="00741901">
        <w:rPr>
          <w:rFonts w:cs="Lucida Sans Unicode"/>
          <w:sz w:val="18"/>
          <w:szCs w:val="18"/>
          <w:lang w:val="en-US"/>
        </w:rPr>
        <w:t>Evonik is one of the world leaders in specialty chemicals. The focus on more specialty businesses, customer-orientated innovative prowess and a trustful and performance-oriented corporate culture form the heart of Evonik’s corporate strategy. They are the lever for profitable growth and a sustained increase in the value of the company. Evonik benefits specifically from its customer proximity and leading market positions. Evonik is active in over 100 countries around the world with more than 35,000 employees. In fiscal 2016, the enterprise generated sales of around €12.7 billion and an operating profit (adjusted EBITDA) of about €2.165 billion.</w:t>
      </w:r>
    </w:p>
    <w:p w:rsidR="006A047E" w:rsidRDefault="006A047E" w:rsidP="006A047E">
      <w:pPr>
        <w:jc w:val="both"/>
        <w:rPr>
          <w:rFonts w:cs="Lucida Sans Unicode"/>
          <w:szCs w:val="22"/>
          <w:lang w:val="en-US"/>
        </w:rPr>
      </w:pPr>
    </w:p>
    <w:p w:rsidR="00BE0426" w:rsidRPr="003A0F35" w:rsidRDefault="00BE0426" w:rsidP="003A0F35">
      <w:pPr>
        <w:jc w:val="both"/>
        <w:rPr>
          <w:rFonts w:cs="Lucida Sans Unicode"/>
          <w:szCs w:val="22"/>
          <w:lang w:val="en-US"/>
        </w:rPr>
      </w:pPr>
    </w:p>
    <w:p w:rsidR="00BF555F" w:rsidRPr="00BF555F" w:rsidRDefault="00BF555F" w:rsidP="00BF555F">
      <w:pPr>
        <w:spacing w:line="220" w:lineRule="exact"/>
        <w:outlineLvl w:val="0"/>
        <w:rPr>
          <w:rFonts w:cs="Lucida Sans Unicode"/>
          <w:b/>
          <w:bCs/>
          <w:color w:val="000000"/>
          <w:sz w:val="18"/>
          <w:szCs w:val="18"/>
          <w:lang w:val="en-US"/>
        </w:rPr>
      </w:pPr>
      <w:r w:rsidRPr="00BF555F">
        <w:rPr>
          <w:rFonts w:cs="Lucida Sans Unicode"/>
          <w:b/>
          <w:bCs/>
          <w:color w:val="000000"/>
          <w:sz w:val="18"/>
          <w:szCs w:val="18"/>
          <w:lang w:val="en-US"/>
        </w:rPr>
        <w:t>Disclaimer</w:t>
      </w:r>
    </w:p>
    <w:p w:rsidR="006A047E" w:rsidRDefault="006A047E" w:rsidP="006A047E">
      <w:pPr>
        <w:spacing w:line="220" w:lineRule="exact"/>
        <w:rPr>
          <w:rFonts w:cs="Lucida Sans Unicode"/>
          <w:sz w:val="18"/>
          <w:szCs w:val="18"/>
          <w:lang w:val="en-US"/>
        </w:rPr>
      </w:pPr>
      <w:r w:rsidRPr="00BF555F">
        <w:rPr>
          <w:rFonts w:cs="Lucida Sans Unicode"/>
          <w:sz w:val="18"/>
          <w:szCs w:val="18"/>
          <w:lang w:val="en-US"/>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p w:rsidR="00F56F39" w:rsidRDefault="00F56F39" w:rsidP="006A047E">
      <w:pPr>
        <w:spacing w:line="220" w:lineRule="exact"/>
        <w:rPr>
          <w:rFonts w:cs="Lucida Sans Unicode"/>
          <w:sz w:val="18"/>
          <w:szCs w:val="18"/>
          <w:lang w:val="en-US"/>
        </w:rPr>
      </w:pPr>
    </w:p>
    <w:sectPr w:rsidR="00F56F39" w:rsidSect="005C5615">
      <w:headerReference w:type="default" r:id="rId10"/>
      <w:footerReference w:type="default" r:id="rId11"/>
      <w:headerReference w:type="first" r:id="rId12"/>
      <w:footerReference w:type="first" r:id="rId13"/>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72AE" w:rsidRDefault="001072AE" w:rsidP="00FD1184">
      <w:r>
        <w:separator/>
      </w:r>
    </w:p>
  </w:endnote>
  <w:endnote w:type="continuationSeparator" w:id="0">
    <w:p w:rsidR="001072AE" w:rsidRDefault="001072AE"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64D9" w:rsidRDefault="003064D9">
    <w:pPr>
      <w:pStyle w:val="Fuzeile"/>
    </w:pPr>
  </w:p>
  <w:p w:rsidR="003064D9" w:rsidRDefault="003064D9">
    <w:pPr>
      <w:pStyle w:val="Fuzeile"/>
    </w:pPr>
    <w:r>
      <w:t xml:space="preserve">Page </w:t>
    </w:r>
    <w:r>
      <w:rPr>
        <w:rStyle w:val="Seitenzahl"/>
      </w:rPr>
      <w:fldChar w:fldCharType="begin"/>
    </w:r>
    <w:r>
      <w:rPr>
        <w:rStyle w:val="Seitenzahl"/>
      </w:rPr>
      <w:instrText xml:space="preserve"> PAGE </w:instrText>
    </w:r>
    <w:r>
      <w:rPr>
        <w:rStyle w:val="Seitenzahl"/>
      </w:rPr>
      <w:fldChar w:fldCharType="separate"/>
    </w:r>
    <w:r w:rsidR="007A0DA7">
      <w:rPr>
        <w:rStyle w:val="Seitenzahl"/>
        <w:noProof/>
      </w:rPr>
      <w:t>3</w:t>
    </w:r>
    <w:r>
      <w:rPr>
        <w:rStyle w:val="Seitenzahl"/>
      </w:rPr>
      <w:fldChar w:fldCharType="end"/>
    </w:r>
    <w:r>
      <w:rPr>
        <w:rStyle w:val="Seitenzahl"/>
      </w:rPr>
      <w:t xml:space="preserve"> of </w:t>
    </w:r>
    <w:r>
      <w:rPr>
        <w:rStyle w:val="Seitenzahl"/>
      </w:rPr>
      <w:fldChar w:fldCharType="begin"/>
    </w:r>
    <w:r>
      <w:rPr>
        <w:rStyle w:val="Seitenzahl"/>
      </w:rPr>
      <w:instrText xml:space="preserve"> NUMPAGES </w:instrText>
    </w:r>
    <w:r>
      <w:rPr>
        <w:rStyle w:val="Seitenzahl"/>
      </w:rPr>
      <w:fldChar w:fldCharType="separate"/>
    </w:r>
    <w:r w:rsidR="007A0DA7">
      <w:rPr>
        <w:rStyle w:val="Seitenzahl"/>
        <w:noProof/>
      </w:rPr>
      <w:t>3</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64D9" w:rsidRDefault="003064D9" w:rsidP="00316EC0">
    <w:pPr>
      <w:pStyle w:val="Fuzeile"/>
    </w:pPr>
  </w:p>
  <w:p w:rsidR="003064D9" w:rsidRPr="005225EC" w:rsidRDefault="003064D9" w:rsidP="00316EC0">
    <w:pPr>
      <w:pStyle w:val="Fuzeile"/>
      <w:rPr>
        <w:szCs w:val="18"/>
      </w:rPr>
    </w:pPr>
    <w:r>
      <w:rPr>
        <w:szCs w:val="18"/>
      </w:rPr>
      <w:t>Page</w:t>
    </w:r>
    <w:r w:rsidRPr="005225EC">
      <w:rPr>
        <w:szCs w:val="18"/>
      </w:rPr>
      <w:t xml:space="preserv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sidR="007A0DA7">
      <w:rPr>
        <w:rStyle w:val="Seitenzahl"/>
        <w:noProof/>
        <w:szCs w:val="18"/>
      </w:rPr>
      <w:t>1</w:t>
    </w:r>
    <w:r w:rsidRPr="005225EC">
      <w:rPr>
        <w:rStyle w:val="Seitenzahl"/>
        <w:szCs w:val="18"/>
      </w:rPr>
      <w:fldChar w:fldCharType="end"/>
    </w:r>
    <w:r w:rsidRPr="005225EC">
      <w:rPr>
        <w:rStyle w:val="Seitenzahl"/>
        <w:szCs w:val="18"/>
      </w:rPr>
      <w:t xml:space="preserve"> </w:t>
    </w:r>
    <w:r>
      <w:rPr>
        <w:rStyle w:val="Seitenzahl"/>
        <w:szCs w:val="18"/>
      </w:rPr>
      <w:t>of</w:t>
    </w:r>
    <w:r w:rsidRPr="005225EC">
      <w:rPr>
        <w:rStyle w:val="Seitenzahl"/>
        <w:szCs w:val="18"/>
      </w:rPr>
      <w:t xml:space="preserve">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sidR="007A0DA7">
      <w:rPr>
        <w:rStyle w:val="Seitenzahl"/>
        <w:noProof/>
        <w:szCs w:val="18"/>
      </w:rPr>
      <w:t>3</w:t>
    </w:r>
    <w:r w:rsidRPr="005225EC">
      <w:rPr>
        <w:rStyle w:val="Seitenzahl"/>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72AE" w:rsidRDefault="001072AE" w:rsidP="00FD1184">
      <w:r>
        <w:separator/>
      </w:r>
    </w:p>
  </w:footnote>
  <w:footnote w:type="continuationSeparator" w:id="0">
    <w:p w:rsidR="001072AE" w:rsidRDefault="001072AE"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64D9" w:rsidRPr="003F4CD0" w:rsidRDefault="003064D9" w:rsidP="00316EC0">
    <w:pPr>
      <w:pStyle w:val="Kopfzeile"/>
      <w:spacing w:after="1880"/>
      <w:rPr>
        <w:sz w:val="2"/>
        <w:szCs w:val="2"/>
      </w:rPr>
    </w:pPr>
    <w:r w:rsidRPr="003F4CD0">
      <w:rPr>
        <w:noProof/>
        <w:sz w:val="2"/>
        <w:szCs w:val="2"/>
        <w:lang w:val="de-DE"/>
      </w:rPr>
      <w:drawing>
        <wp:anchor distT="0" distB="0" distL="114300" distR="114300" simplePos="0" relativeHeight="251663360" behindDoc="1" locked="0" layoutInCell="1" allowOverlap="1" wp14:anchorId="14591BF7" wp14:editId="39928CCD">
          <wp:simplePos x="0" y="0"/>
          <wp:positionH relativeFrom="column">
            <wp:posOffset>0</wp:posOffset>
          </wp:positionH>
          <wp:positionV relativeFrom="paragraph">
            <wp:posOffset>-17780</wp:posOffset>
          </wp:positionV>
          <wp:extent cx="1065600" cy="151200"/>
          <wp:effectExtent l="0" t="0" r="1270" b="1270"/>
          <wp:wrapNone/>
          <wp:docPr id="20"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F4CD0">
      <w:rPr>
        <w:noProof/>
        <w:sz w:val="2"/>
        <w:szCs w:val="2"/>
        <w:lang w:val="de-DE"/>
      </w:rPr>
      <w:drawing>
        <wp:anchor distT="0" distB="0" distL="114300" distR="114300" simplePos="0" relativeHeight="251658240" behindDoc="1" locked="0" layoutInCell="1" allowOverlap="1" wp14:anchorId="19B0C19E" wp14:editId="2D008DC3">
          <wp:simplePos x="0" y="0"/>
          <wp:positionH relativeFrom="column">
            <wp:posOffset>4266565</wp:posOffset>
          </wp:positionH>
          <wp:positionV relativeFrom="paragraph">
            <wp:posOffset>-144145</wp:posOffset>
          </wp:positionV>
          <wp:extent cx="1872000" cy="500400"/>
          <wp:effectExtent l="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64D9" w:rsidRPr="003F4CD0" w:rsidRDefault="003064D9">
    <w:pPr>
      <w:pStyle w:val="Kopfzeile"/>
      <w:rPr>
        <w:sz w:val="2"/>
        <w:szCs w:val="2"/>
      </w:rPr>
    </w:pPr>
    <w:r w:rsidRPr="003F4CD0">
      <w:rPr>
        <w:noProof/>
        <w:sz w:val="2"/>
        <w:szCs w:val="2"/>
        <w:lang w:val="de-DE"/>
      </w:rPr>
      <w:drawing>
        <wp:anchor distT="0" distB="0" distL="114300" distR="114300" simplePos="0" relativeHeight="251661312" behindDoc="1" locked="0" layoutInCell="1" allowOverlap="1" wp14:anchorId="3DC4410A" wp14:editId="2CFFED2F">
          <wp:simplePos x="0" y="0"/>
          <wp:positionH relativeFrom="column">
            <wp:posOffset>-635</wp:posOffset>
          </wp:positionH>
          <wp:positionV relativeFrom="paragraph">
            <wp:posOffset>-19473</wp:posOffset>
          </wp:positionV>
          <wp:extent cx="1065600" cy="151200"/>
          <wp:effectExtent l="0" t="0" r="1270" b="1270"/>
          <wp:wrapNone/>
          <wp:docPr id="1"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F4CD0">
      <w:rPr>
        <w:noProof/>
        <w:sz w:val="2"/>
        <w:szCs w:val="2"/>
        <w:lang w:val="de-DE"/>
      </w:rPr>
      <w:drawing>
        <wp:anchor distT="0" distB="0" distL="114300" distR="114300" simplePos="0" relativeHeight="251659264" behindDoc="1" locked="0" layoutInCell="1" allowOverlap="1" wp14:anchorId="3DBDCB82" wp14:editId="35351185">
          <wp:simplePos x="0" y="0"/>
          <wp:positionH relativeFrom="column">
            <wp:posOffset>4266565</wp:posOffset>
          </wp:positionH>
          <wp:positionV relativeFrom="paragraph">
            <wp:posOffset>-144145</wp:posOffset>
          </wp:positionV>
          <wp:extent cx="1872000" cy="500400"/>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CF8EF462"/>
    <w:lvl w:ilvl="0" w:tplc="D9066A6A">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89E451F"/>
    <w:multiLevelType w:val="hybridMultilevel"/>
    <w:tmpl w:val="E2EC1D02"/>
    <w:lvl w:ilvl="0" w:tplc="04070001">
      <w:start w:val="1"/>
      <w:numFmt w:val="bullet"/>
      <w:lvlText w:val=""/>
      <w:lvlJc w:val="left"/>
      <w:pPr>
        <w:ind w:left="1065" w:hanging="360"/>
      </w:pPr>
      <w:rPr>
        <w:rFonts w:ascii="Symbol" w:hAnsi="Symbol" w:hint="default"/>
      </w:rPr>
    </w:lvl>
    <w:lvl w:ilvl="1" w:tplc="F81E3050" w:tentative="1">
      <w:start w:val="1"/>
      <w:numFmt w:val="bullet"/>
      <w:lvlText w:val="o"/>
      <w:lvlJc w:val="left"/>
      <w:pPr>
        <w:ind w:left="1785" w:hanging="360"/>
      </w:pPr>
      <w:rPr>
        <w:rFonts w:ascii="Courier New" w:hAnsi="Courier New" w:cs="Courier New" w:hint="default"/>
      </w:rPr>
    </w:lvl>
    <w:lvl w:ilvl="2" w:tplc="C9CE7180" w:tentative="1">
      <w:start w:val="1"/>
      <w:numFmt w:val="bullet"/>
      <w:lvlText w:val=""/>
      <w:lvlJc w:val="left"/>
      <w:pPr>
        <w:ind w:left="2505" w:hanging="360"/>
      </w:pPr>
      <w:rPr>
        <w:rFonts w:ascii="Wingdings" w:hAnsi="Wingdings" w:hint="default"/>
      </w:rPr>
    </w:lvl>
    <w:lvl w:ilvl="3" w:tplc="A12EE19C" w:tentative="1">
      <w:start w:val="1"/>
      <w:numFmt w:val="bullet"/>
      <w:lvlText w:val=""/>
      <w:lvlJc w:val="left"/>
      <w:pPr>
        <w:ind w:left="3225" w:hanging="360"/>
      </w:pPr>
      <w:rPr>
        <w:rFonts w:ascii="Symbol" w:hAnsi="Symbol" w:hint="default"/>
      </w:rPr>
    </w:lvl>
    <w:lvl w:ilvl="4" w:tplc="AB52ECE0" w:tentative="1">
      <w:start w:val="1"/>
      <w:numFmt w:val="bullet"/>
      <w:lvlText w:val="o"/>
      <w:lvlJc w:val="left"/>
      <w:pPr>
        <w:ind w:left="3945" w:hanging="360"/>
      </w:pPr>
      <w:rPr>
        <w:rFonts w:ascii="Courier New" w:hAnsi="Courier New" w:cs="Courier New" w:hint="default"/>
      </w:rPr>
    </w:lvl>
    <w:lvl w:ilvl="5" w:tplc="FE9EAC7C" w:tentative="1">
      <w:start w:val="1"/>
      <w:numFmt w:val="bullet"/>
      <w:lvlText w:val=""/>
      <w:lvlJc w:val="left"/>
      <w:pPr>
        <w:ind w:left="4665" w:hanging="360"/>
      </w:pPr>
      <w:rPr>
        <w:rFonts w:ascii="Wingdings" w:hAnsi="Wingdings" w:hint="default"/>
      </w:rPr>
    </w:lvl>
    <w:lvl w:ilvl="6" w:tplc="8C6CB5BA" w:tentative="1">
      <w:start w:val="1"/>
      <w:numFmt w:val="bullet"/>
      <w:lvlText w:val=""/>
      <w:lvlJc w:val="left"/>
      <w:pPr>
        <w:ind w:left="5385" w:hanging="360"/>
      </w:pPr>
      <w:rPr>
        <w:rFonts w:ascii="Symbol" w:hAnsi="Symbol" w:hint="default"/>
      </w:rPr>
    </w:lvl>
    <w:lvl w:ilvl="7" w:tplc="50F65228" w:tentative="1">
      <w:start w:val="1"/>
      <w:numFmt w:val="bullet"/>
      <w:lvlText w:val="o"/>
      <w:lvlJc w:val="left"/>
      <w:pPr>
        <w:ind w:left="6105" w:hanging="360"/>
      </w:pPr>
      <w:rPr>
        <w:rFonts w:ascii="Courier New" w:hAnsi="Courier New" w:cs="Courier New" w:hint="default"/>
      </w:rPr>
    </w:lvl>
    <w:lvl w:ilvl="8" w:tplc="62F60836" w:tentative="1">
      <w:start w:val="1"/>
      <w:numFmt w:val="bullet"/>
      <w:lvlText w:val=""/>
      <w:lvlJc w:val="left"/>
      <w:pPr>
        <w:ind w:left="6825" w:hanging="360"/>
      </w:pPr>
      <w:rPr>
        <w:rFonts w:ascii="Wingdings" w:hAnsi="Wingdings" w:hint="default"/>
      </w:rPr>
    </w:lvl>
  </w:abstractNum>
  <w:abstractNum w:abstractNumId="13"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1AD06552"/>
    <w:multiLevelType w:val="hybridMultilevel"/>
    <w:tmpl w:val="8D4E8ADC"/>
    <w:lvl w:ilvl="0" w:tplc="0407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15:restartNumberingAfterBreak="0">
    <w:nsid w:val="3AB31E0C"/>
    <w:multiLevelType w:val="hybridMultilevel"/>
    <w:tmpl w:val="EA486152"/>
    <w:lvl w:ilvl="0" w:tplc="04070001">
      <w:start w:val="1"/>
      <w:numFmt w:val="bullet"/>
      <w:lvlText w:val=""/>
      <w:lvlJc w:val="left"/>
      <w:pPr>
        <w:ind w:left="1065" w:hanging="360"/>
      </w:pPr>
      <w:rPr>
        <w:rFonts w:ascii="Symbol" w:hAnsi="Symbol" w:hint="default"/>
      </w:rPr>
    </w:lvl>
    <w:lvl w:ilvl="1" w:tplc="F81E3050" w:tentative="1">
      <w:start w:val="1"/>
      <w:numFmt w:val="bullet"/>
      <w:lvlText w:val="o"/>
      <w:lvlJc w:val="left"/>
      <w:pPr>
        <w:ind w:left="1785" w:hanging="360"/>
      </w:pPr>
      <w:rPr>
        <w:rFonts w:ascii="Courier New" w:hAnsi="Courier New" w:cs="Courier New" w:hint="default"/>
      </w:rPr>
    </w:lvl>
    <w:lvl w:ilvl="2" w:tplc="C9CE7180" w:tentative="1">
      <w:start w:val="1"/>
      <w:numFmt w:val="bullet"/>
      <w:lvlText w:val=""/>
      <w:lvlJc w:val="left"/>
      <w:pPr>
        <w:ind w:left="2505" w:hanging="360"/>
      </w:pPr>
      <w:rPr>
        <w:rFonts w:ascii="Wingdings" w:hAnsi="Wingdings" w:hint="default"/>
      </w:rPr>
    </w:lvl>
    <w:lvl w:ilvl="3" w:tplc="A12EE19C" w:tentative="1">
      <w:start w:val="1"/>
      <w:numFmt w:val="bullet"/>
      <w:lvlText w:val=""/>
      <w:lvlJc w:val="left"/>
      <w:pPr>
        <w:ind w:left="3225" w:hanging="360"/>
      </w:pPr>
      <w:rPr>
        <w:rFonts w:ascii="Symbol" w:hAnsi="Symbol" w:hint="default"/>
      </w:rPr>
    </w:lvl>
    <w:lvl w:ilvl="4" w:tplc="AB52ECE0" w:tentative="1">
      <w:start w:val="1"/>
      <w:numFmt w:val="bullet"/>
      <w:lvlText w:val="o"/>
      <w:lvlJc w:val="left"/>
      <w:pPr>
        <w:ind w:left="3945" w:hanging="360"/>
      </w:pPr>
      <w:rPr>
        <w:rFonts w:ascii="Courier New" w:hAnsi="Courier New" w:cs="Courier New" w:hint="default"/>
      </w:rPr>
    </w:lvl>
    <w:lvl w:ilvl="5" w:tplc="FE9EAC7C" w:tentative="1">
      <w:start w:val="1"/>
      <w:numFmt w:val="bullet"/>
      <w:lvlText w:val=""/>
      <w:lvlJc w:val="left"/>
      <w:pPr>
        <w:ind w:left="4665" w:hanging="360"/>
      </w:pPr>
      <w:rPr>
        <w:rFonts w:ascii="Wingdings" w:hAnsi="Wingdings" w:hint="default"/>
      </w:rPr>
    </w:lvl>
    <w:lvl w:ilvl="6" w:tplc="8C6CB5BA" w:tentative="1">
      <w:start w:val="1"/>
      <w:numFmt w:val="bullet"/>
      <w:lvlText w:val=""/>
      <w:lvlJc w:val="left"/>
      <w:pPr>
        <w:ind w:left="5385" w:hanging="360"/>
      </w:pPr>
      <w:rPr>
        <w:rFonts w:ascii="Symbol" w:hAnsi="Symbol" w:hint="default"/>
      </w:rPr>
    </w:lvl>
    <w:lvl w:ilvl="7" w:tplc="50F65228" w:tentative="1">
      <w:start w:val="1"/>
      <w:numFmt w:val="bullet"/>
      <w:lvlText w:val="o"/>
      <w:lvlJc w:val="left"/>
      <w:pPr>
        <w:ind w:left="6105" w:hanging="360"/>
      </w:pPr>
      <w:rPr>
        <w:rFonts w:ascii="Courier New" w:hAnsi="Courier New" w:cs="Courier New" w:hint="default"/>
      </w:rPr>
    </w:lvl>
    <w:lvl w:ilvl="8" w:tplc="62F60836" w:tentative="1">
      <w:start w:val="1"/>
      <w:numFmt w:val="bullet"/>
      <w:lvlText w:val=""/>
      <w:lvlJc w:val="left"/>
      <w:pPr>
        <w:ind w:left="6825" w:hanging="360"/>
      </w:pPr>
      <w:rPr>
        <w:rFonts w:ascii="Wingdings" w:hAnsi="Wingdings" w:hint="default"/>
      </w:rPr>
    </w:lvl>
  </w:abstractNum>
  <w:abstractNum w:abstractNumId="17"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4B554469"/>
    <w:multiLevelType w:val="multilevel"/>
    <w:tmpl w:val="6F103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7A64E12"/>
    <w:multiLevelType w:val="hybridMultilevel"/>
    <w:tmpl w:val="BF7ED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0F145D0"/>
    <w:multiLevelType w:val="hybridMultilevel"/>
    <w:tmpl w:val="DB607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A5B6BBA"/>
    <w:multiLevelType w:val="hybridMultilevel"/>
    <w:tmpl w:val="2BE2CB00"/>
    <w:lvl w:ilvl="0" w:tplc="0407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C571741"/>
    <w:multiLevelType w:val="hybridMultilevel"/>
    <w:tmpl w:val="87DC72A6"/>
    <w:lvl w:ilvl="0" w:tplc="ABECF1C0">
      <w:numFmt w:val="bullet"/>
      <w:lvlText w:val="-"/>
      <w:lvlJc w:val="left"/>
      <w:pPr>
        <w:ind w:left="1065" w:hanging="360"/>
      </w:pPr>
      <w:rPr>
        <w:rFonts w:ascii="Calibri" w:eastAsiaTheme="minorHAnsi" w:hAnsi="Calibri" w:cstheme="minorBidi" w:hint="default"/>
      </w:rPr>
    </w:lvl>
    <w:lvl w:ilvl="1" w:tplc="F81E3050" w:tentative="1">
      <w:start w:val="1"/>
      <w:numFmt w:val="bullet"/>
      <w:lvlText w:val="o"/>
      <w:lvlJc w:val="left"/>
      <w:pPr>
        <w:ind w:left="1785" w:hanging="360"/>
      </w:pPr>
      <w:rPr>
        <w:rFonts w:ascii="Courier New" w:hAnsi="Courier New" w:cs="Courier New" w:hint="default"/>
      </w:rPr>
    </w:lvl>
    <w:lvl w:ilvl="2" w:tplc="C9CE7180" w:tentative="1">
      <w:start w:val="1"/>
      <w:numFmt w:val="bullet"/>
      <w:lvlText w:val=""/>
      <w:lvlJc w:val="left"/>
      <w:pPr>
        <w:ind w:left="2505" w:hanging="360"/>
      </w:pPr>
      <w:rPr>
        <w:rFonts w:ascii="Wingdings" w:hAnsi="Wingdings" w:hint="default"/>
      </w:rPr>
    </w:lvl>
    <w:lvl w:ilvl="3" w:tplc="A12EE19C" w:tentative="1">
      <w:start w:val="1"/>
      <w:numFmt w:val="bullet"/>
      <w:lvlText w:val=""/>
      <w:lvlJc w:val="left"/>
      <w:pPr>
        <w:ind w:left="3225" w:hanging="360"/>
      </w:pPr>
      <w:rPr>
        <w:rFonts w:ascii="Symbol" w:hAnsi="Symbol" w:hint="default"/>
      </w:rPr>
    </w:lvl>
    <w:lvl w:ilvl="4" w:tplc="AB52ECE0" w:tentative="1">
      <w:start w:val="1"/>
      <w:numFmt w:val="bullet"/>
      <w:lvlText w:val="o"/>
      <w:lvlJc w:val="left"/>
      <w:pPr>
        <w:ind w:left="3945" w:hanging="360"/>
      </w:pPr>
      <w:rPr>
        <w:rFonts w:ascii="Courier New" w:hAnsi="Courier New" w:cs="Courier New" w:hint="default"/>
      </w:rPr>
    </w:lvl>
    <w:lvl w:ilvl="5" w:tplc="FE9EAC7C" w:tentative="1">
      <w:start w:val="1"/>
      <w:numFmt w:val="bullet"/>
      <w:lvlText w:val=""/>
      <w:lvlJc w:val="left"/>
      <w:pPr>
        <w:ind w:left="4665" w:hanging="360"/>
      </w:pPr>
      <w:rPr>
        <w:rFonts w:ascii="Wingdings" w:hAnsi="Wingdings" w:hint="default"/>
      </w:rPr>
    </w:lvl>
    <w:lvl w:ilvl="6" w:tplc="8C6CB5BA" w:tentative="1">
      <w:start w:val="1"/>
      <w:numFmt w:val="bullet"/>
      <w:lvlText w:val=""/>
      <w:lvlJc w:val="left"/>
      <w:pPr>
        <w:ind w:left="5385" w:hanging="360"/>
      </w:pPr>
      <w:rPr>
        <w:rFonts w:ascii="Symbol" w:hAnsi="Symbol" w:hint="default"/>
      </w:rPr>
    </w:lvl>
    <w:lvl w:ilvl="7" w:tplc="50F65228" w:tentative="1">
      <w:start w:val="1"/>
      <w:numFmt w:val="bullet"/>
      <w:lvlText w:val="o"/>
      <w:lvlJc w:val="left"/>
      <w:pPr>
        <w:ind w:left="6105" w:hanging="360"/>
      </w:pPr>
      <w:rPr>
        <w:rFonts w:ascii="Courier New" w:hAnsi="Courier New" w:cs="Courier New" w:hint="default"/>
      </w:rPr>
    </w:lvl>
    <w:lvl w:ilvl="8" w:tplc="62F60836" w:tentative="1">
      <w:start w:val="1"/>
      <w:numFmt w:val="bullet"/>
      <w:lvlText w:val=""/>
      <w:lvlJc w:val="left"/>
      <w:pPr>
        <w:ind w:left="6825" w:hanging="360"/>
      </w:pPr>
      <w:rPr>
        <w:rFonts w:ascii="Wingdings" w:hAnsi="Wingdings" w:hint="default"/>
      </w:rPr>
    </w:lvl>
  </w:abstractNum>
  <w:abstractNum w:abstractNumId="25"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7"/>
  </w:num>
  <w:num w:numId="13">
    <w:abstractNumId w:val="15"/>
  </w:num>
  <w:num w:numId="14">
    <w:abstractNumId w:val="10"/>
  </w:num>
  <w:num w:numId="15">
    <w:abstractNumId w:val="25"/>
  </w:num>
  <w:num w:numId="16">
    <w:abstractNumId w:val="23"/>
  </w:num>
  <w:num w:numId="17">
    <w:abstractNumId w:val="11"/>
  </w:num>
  <w:num w:numId="18">
    <w:abstractNumId w:val="13"/>
  </w:num>
  <w:num w:numId="19">
    <w:abstractNumId w:val="17"/>
  </w:num>
  <w:num w:numId="20">
    <w:abstractNumId w:val="15"/>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9"/>
  </w:num>
  <w:num w:numId="33">
    <w:abstractNumId w:val="24"/>
  </w:num>
  <w:num w:numId="34">
    <w:abstractNumId w:val="16"/>
  </w:num>
  <w:num w:numId="35">
    <w:abstractNumId w:val="12"/>
  </w:num>
  <w:num w:numId="36">
    <w:abstractNumId w:val="20"/>
  </w:num>
  <w:num w:numId="37">
    <w:abstractNumId w:val="21"/>
  </w:num>
  <w:num w:numId="38">
    <w:abstractNumId w:val="22"/>
  </w:num>
  <w:num w:numId="39">
    <w:abstractNumId w:val="14"/>
  </w:num>
  <w:num w:numId="4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131078" w:nlCheck="1" w:checkStyle="0"/>
  <w:activeWritingStyle w:appName="MSWord" w:lang="de-DE" w:vendorID="64" w:dllVersion="131078" w:nlCheck="1" w:checkStyle="1"/>
  <w:activeWritingStyle w:appName="MSWord" w:lang="en-GB" w:vendorID="64" w:dllVersion="131078" w:nlCheck="1" w:checkStyle="1"/>
  <w:activeWritingStyle w:appName="MSWord" w:lang="en-US" w:vendorID="64" w:dllVersion="131078" w:nlCheck="1" w:checkStyle="1"/>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615"/>
    <w:rsid w:val="00007459"/>
    <w:rsid w:val="00013722"/>
    <w:rsid w:val="00020EC3"/>
    <w:rsid w:val="00031EFF"/>
    <w:rsid w:val="00035360"/>
    <w:rsid w:val="00046C72"/>
    <w:rsid w:val="00047E57"/>
    <w:rsid w:val="00062885"/>
    <w:rsid w:val="00084555"/>
    <w:rsid w:val="00086556"/>
    <w:rsid w:val="00092F83"/>
    <w:rsid w:val="000A0DDB"/>
    <w:rsid w:val="000B4D73"/>
    <w:rsid w:val="000D081A"/>
    <w:rsid w:val="000D11F0"/>
    <w:rsid w:val="000D1DD8"/>
    <w:rsid w:val="000D7DF9"/>
    <w:rsid w:val="000E06AB"/>
    <w:rsid w:val="000E2184"/>
    <w:rsid w:val="000F70A3"/>
    <w:rsid w:val="000F7816"/>
    <w:rsid w:val="001072AE"/>
    <w:rsid w:val="00124443"/>
    <w:rsid w:val="00136750"/>
    <w:rsid w:val="0014346F"/>
    <w:rsid w:val="00161170"/>
    <w:rsid w:val="00162B4B"/>
    <w:rsid w:val="001631E8"/>
    <w:rsid w:val="00165932"/>
    <w:rsid w:val="00166485"/>
    <w:rsid w:val="0017414F"/>
    <w:rsid w:val="00180DC0"/>
    <w:rsid w:val="00182F47"/>
    <w:rsid w:val="001837C2"/>
    <w:rsid w:val="00183F73"/>
    <w:rsid w:val="00191AC3"/>
    <w:rsid w:val="00191B6A"/>
    <w:rsid w:val="001936C1"/>
    <w:rsid w:val="00196518"/>
    <w:rsid w:val="001B4D88"/>
    <w:rsid w:val="001F7C26"/>
    <w:rsid w:val="00202F1E"/>
    <w:rsid w:val="00203627"/>
    <w:rsid w:val="00221C32"/>
    <w:rsid w:val="00233B79"/>
    <w:rsid w:val="002427AA"/>
    <w:rsid w:val="0024351A"/>
    <w:rsid w:val="0024351E"/>
    <w:rsid w:val="00265155"/>
    <w:rsid w:val="0027659F"/>
    <w:rsid w:val="00287090"/>
    <w:rsid w:val="00290F07"/>
    <w:rsid w:val="002A3233"/>
    <w:rsid w:val="002B1589"/>
    <w:rsid w:val="002B342D"/>
    <w:rsid w:val="002B3668"/>
    <w:rsid w:val="002B6293"/>
    <w:rsid w:val="002B645E"/>
    <w:rsid w:val="002C10C6"/>
    <w:rsid w:val="002C12A0"/>
    <w:rsid w:val="002D15DE"/>
    <w:rsid w:val="002D206A"/>
    <w:rsid w:val="002D2996"/>
    <w:rsid w:val="002D5F0C"/>
    <w:rsid w:val="002F1350"/>
    <w:rsid w:val="002F364E"/>
    <w:rsid w:val="002F49B3"/>
    <w:rsid w:val="00301998"/>
    <w:rsid w:val="003064D9"/>
    <w:rsid w:val="003067D4"/>
    <w:rsid w:val="0031020E"/>
    <w:rsid w:val="00310BD6"/>
    <w:rsid w:val="00316EC0"/>
    <w:rsid w:val="00345B60"/>
    <w:rsid w:val="003508E4"/>
    <w:rsid w:val="00364D2E"/>
    <w:rsid w:val="00367974"/>
    <w:rsid w:val="00380845"/>
    <w:rsid w:val="00384C52"/>
    <w:rsid w:val="003944AA"/>
    <w:rsid w:val="003A023D"/>
    <w:rsid w:val="003A0F35"/>
    <w:rsid w:val="003C0198"/>
    <w:rsid w:val="003D6E84"/>
    <w:rsid w:val="003E4D56"/>
    <w:rsid w:val="003F4CD0"/>
    <w:rsid w:val="004016F5"/>
    <w:rsid w:val="004146D3"/>
    <w:rsid w:val="00417FAD"/>
    <w:rsid w:val="00422338"/>
    <w:rsid w:val="00424F52"/>
    <w:rsid w:val="00464856"/>
    <w:rsid w:val="004747DB"/>
    <w:rsid w:val="00476F6F"/>
    <w:rsid w:val="0048125C"/>
    <w:rsid w:val="004820F9"/>
    <w:rsid w:val="0049367A"/>
    <w:rsid w:val="004A17C4"/>
    <w:rsid w:val="004A5E45"/>
    <w:rsid w:val="004B6E92"/>
    <w:rsid w:val="004C4B94"/>
    <w:rsid w:val="004C520C"/>
    <w:rsid w:val="004C5E53"/>
    <w:rsid w:val="004C672E"/>
    <w:rsid w:val="004E04B2"/>
    <w:rsid w:val="004E1DCE"/>
    <w:rsid w:val="004E3505"/>
    <w:rsid w:val="004E4003"/>
    <w:rsid w:val="004F0B24"/>
    <w:rsid w:val="004F1444"/>
    <w:rsid w:val="004F1918"/>
    <w:rsid w:val="004F4056"/>
    <w:rsid w:val="004F59E4"/>
    <w:rsid w:val="00506750"/>
    <w:rsid w:val="00516C49"/>
    <w:rsid w:val="005225EC"/>
    <w:rsid w:val="00530E8C"/>
    <w:rsid w:val="00536E02"/>
    <w:rsid w:val="00537A93"/>
    <w:rsid w:val="00546C58"/>
    <w:rsid w:val="00552ADA"/>
    <w:rsid w:val="0057548A"/>
    <w:rsid w:val="00582643"/>
    <w:rsid w:val="00582C0E"/>
    <w:rsid w:val="00583E3E"/>
    <w:rsid w:val="00587C52"/>
    <w:rsid w:val="0059108B"/>
    <w:rsid w:val="005A119C"/>
    <w:rsid w:val="005A20AE"/>
    <w:rsid w:val="005A73EC"/>
    <w:rsid w:val="005A7D03"/>
    <w:rsid w:val="005C5615"/>
    <w:rsid w:val="005D5EDE"/>
    <w:rsid w:val="005E1ECE"/>
    <w:rsid w:val="005E3211"/>
    <w:rsid w:val="005E6AE3"/>
    <w:rsid w:val="005E799F"/>
    <w:rsid w:val="005F234C"/>
    <w:rsid w:val="005F50D9"/>
    <w:rsid w:val="0060031A"/>
    <w:rsid w:val="00600E86"/>
    <w:rsid w:val="00605C02"/>
    <w:rsid w:val="00606A38"/>
    <w:rsid w:val="00635441"/>
    <w:rsid w:val="00635F70"/>
    <w:rsid w:val="00645F2F"/>
    <w:rsid w:val="00652A75"/>
    <w:rsid w:val="006651E2"/>
    <w:rsid w:val="006A0293"/>
    <w:rsid w:val="006A047E"/>
    <w:rsid w:val="006A581A"/>
    <w:rsid w:val="006A5A6B"/>
    <w:rsid w:val="006B7C5A"/>
    <w:rsid w:val="006C6EA8"/>
    <w:rsid w:val="006D601A"/>
    <w:rsid w:val="006E2F15"/>
    <w:rsid w:val="006E41D9"/>
    <w:rsid w:val="006E434B"/>
    <w:rsid w:val="006F3AB9"/>
    <w:rsid w:val="006F70DD"/>
    <w:rsid w:val="00717EDA"/>
    <w:rsid w:val="0072366D"/>
    <w:rsid w:val="00723778"/>
    <w:rsid w:val="00731495"/>
    <w:rsid w:val="00744FA6"/>
    <w:rsid w:val="00763004"/>
    <w:rsid w:val="00770879"/>
    <w:rsid w:val="00775D2E"/>
    <w:rsid w:val="007767AB"/>
    <w:rsid w:val="00784360"/>
    <w:rsid w:val="007A0DA7"/>
    <w:rsid w:val="007A2C47"/>
    <w:rsid w:val="007B73AC"/>
    <w:rsid w:val="007C1E2C"/>
    <w:rsid w:val="007C4857"/>
    <w:rsid w:val="007D6D96"/>
    <w:rsid w:val="007E025C"/>
    <w:rsid w:val="007E7C76"/>
    <w:rsid w:val="007F1506"/>
    <w:rsid w:val="007F200A"/>
    <w:rsid w:val="007F3646"/>
    <w:rsid w:val="007F59C2"/>
    <w:rsid w:val="007F7820"/>
    <w:rsid w:val="00800AA9"/>
    <w:rsid w:val="0081515B"/>
    <w:rsid w:val="00816BD2"/>
    <w:rsid w:val="00824B06"/>
    <w:rsid w:val="00825D88"/>
    <w:rsid w:val="008352AA"/>
    <w:rsid w:val="00836B9A"/>
    <w:rsid w:val="0084389E"/>
    <w:rsid w:val="00860A6B"/>
    <w:rsid w:val="0087128F"/>
    <w:rsid w:val="0088508F"/>
    <w:rsid w:val="00885442"/>
    <w:rsid w:val="00897078"/>
    <w:rsid w:val="008A0D35"/>
    <w:rsid w:val="008A1CD6"/>
    <w:rsid w:val="008A2AE8"/>
    <w:rsid w:val="008B03E0"/>
    <w:rsid w:val="008B7AFE"/>
    <w:rsid w:val="008C00D3"/>
    <w:rsid w:val="008C52EF"/>
    <w:rsid w:val="008E7921"/>
    <w:rsid w:val="008F3A00"/>
    <w:rsid w:val="008F49C5"/>
    <w:rsid w:val="0090621C"/>
    <w:rsid w:val="00935881"/>
    <w:rsid w:val="009454A0"/>
    <w:rsid w:val="00954060"/>
    <w:rsid w:val="009560C1"/>
    <w:rsid w:val="0095723A"/>
    <w:rsid w:val="00966112"/>
    <w:rsid w:val="00970085"/>
    <w:rsid w:val="00971345"/>
    <w:rsid w:val="00972915"/>
    <w:rsid w:val="009752DC"/>
    <w:rsid w:val="0097547F"/>
    <w:rsid w:val="00977987"/>
    <w:rsid w:val="009810AE"/>
    <w:rsid w:val="009814C9"/>
    <w:rsid w:val="0098727A"/>
    <w:rsid w:val="009A16A5"/>
    <w:rsid w:val="009A7CDC"/>
    <w:rsid w:val="009B141A"/>
    <w:rsid w:val="009C2B65"/>
    <w:rsid w:val="009C40DA"/>
    <w:rsid w:val="009C5F4B"/>
    <w:rsid w:val="009E4892"/>
    <w:rsid w:val="009E7082"/>
    <w:rsid w:val="009F6AA2"/>
    <w:rsid w:val="00A140F1"/>
    <w:rsid w:val="00A16154"/>
    <w:rsid w:val="00A27B9B"/>
    <w:rsid w:val="00A30BD0"/>
    <w:rsid w:val="00A333FB"/>
    <w:rsid w:val="00A34137"/>
    <w:rsid w:val="00A3644E"/>
    <w:rsid w:val="00A41C88"/>
    <w:rsid w:val="00A5077F"/>
    <w:rsid w:val="00A568D3"/>
    <w:rsid w:val="00A60CE5"/>
    <w:rsid w:val="00A62339"/>
    <w:rsid w:val="00A70C5E"/>
    <w:rsid w:val="00A712B8"/>
    <w:rsid w:val="00A804CC"/>
    <w:rsid w:val="00A81F2D"/>
    <w:rsid w:val="00A97CD7"/>
    <w:rsid w:val="00A97EAD"/>
    <w:rsid w:val="00AA15C6"/>
    <w:rsid w:val="00AE3848"/>
    <w:rsid w:val="00AE7450"/>
    <w:rsid w:val="00AF0606"/>
    <w:rsid w:val="00AF6529"/>
    <w:rsid w:val="00AF7D27"/>
    <w:rsid w:val="00B14AE6"/>
    <w:rsid w:val="00B2025B"/>
    <w:rsid w:val="00B31D5A"/>
    <w:rsid w:val="00B37E6C"/>
    <w:rsid w:val="00B5137F"/>
    <w:rsid w:val="00B56705"/>
    <w:rsid w:val="00B656C6"/>
    <w:rsid w:val="00B72A17"/>
    <w:rsid w:val="00B75CA9"/>
    <w:rsid w:val="00B811DE"/>
    <w:rsid w:val="00B9317E"/>
    <w:rsid w:val="00BA41A7"/>
    <w:rsid w:val="00BA4C6A"/>
    <w:rsid w:val="00BA584D"/>
    <w:rsid w:val="00BC1B97"/>
    <w:rsid w:val="00BC1D7E"/>
    <w:rsid w:val="00BE0426"/>
    <w:rsid w:val="00BE1628"/>
    <w:rsid w:val="00BF2CEC"/>
    <w:rsid w:val="00BF30BC"/>
    <w:rsid w:val="00BF555F"/>
    <w:rsid w:val="00BF70B0"/>
    <w:rsid w:val="00BF7733"/>
    <w:rsid w:val="00C21FFE"/>
    <w:rsid w:val="00C2259A"/>
    <w:rsid w:val="00C242F2"/>
    <w:rsid w:val="00C251AD"/>
    <w:rsid w:val="00C310A2"/>
    <w:rsid w:val="00C31302"/>
    <w:rsid w:val="00C33407"/>
    <w:rsid w:val="00C4228E"/>
    <w:rsid w:val="00C4300F"/>
    <w:rsid w:val="00C44564"/>
    <w:rsid w:val="00C60F15"/>
    <w:rsid w:val="00C83438"/>
    <w:rsid w:val="00C930F0"/>
    <w:rsid w:val="00C94042"/>
    <w:rsid w:val="00CA6F45"/>
    <w:rsid w:val="00CB3A53"/>
    <w:rsid w:val="00CC778D"/>
    <w:rsid w:val="00CD1EE7"/>
    <w:rsid w:val="00CE2E92"/>
    <w:rsid w:val="00CF2D38"/>
    <w:rsid w:val="00CF2E07"/>
    <w:rsid w:val="00CF3942"/>
    <w:rsid w:val="00D12103"/>
    <w:rsid w:val="00D20C17"/>
    <w:rsid w:val="00D37F3A"/>
    <w:rsid w:val="00D46695"/>
    <w:rsid w:val="00D46DAB"/>
    <w:rsid w:val="00D473E2"/>
    <w:rsid w:val="00D50B3E"/>
    <w:rsid w:val="00D51329"/>
    <w:rsid w:val="00D5275A"/>
    <w:rsid w:val="00D552BF"/>
    <w:rsid w:val="00D60C11"/>
    <w:rsid w:val="00D630D8"/>
    <w:rsid w:val="00D72A07"/>
    <w:rsid w:val="00D76EC1"/>
    <w:rsid w:val="00D81410"/>
    <w:rsid w:val="00D84239"/>
    <w:rsid w:val="00D84299"/>
    <w:rsid w:val="00D90774"/>
    <w:rsid w:val="00D95388"/>
    <w:rsid w:val="00DB3E3C"/>
    <w:rsid w:val="00DC1267"/>
    <w:rsid w:val="00DC1494"/>
    <w:rsid w:val="00DC259C"/>
    <w:rsid w:val="00DE534A"/>
    <w:rsid w:val="00DF635C"/>
    <w:rsid w:val="00E012F7"/>
    <w:rsid w:val="00E05BB2"/>
    <w:rsid w:val="00E120CF"/>
    <w:rsid w:val="00E172A1"/>
    <w:rsid w:val="00E17C9E"/>
    <w:rsid w:val="00E17FDD"/>
    <w:rsid w:val="00E363F0"/>
    <w:rsid w:val="00E430EA"/>
    <w:rsid w:val="00E44B62"/>
    <w:rsid w:val="00E46D1E"/>
    <w:rsid w:val="00E6418A"/>
    <w:rsid w:val="00E67EA2"/>
    <w:rsid w:val="00E701C5"/>
    <w:rsid w:val="00E86454"/>
    <w:rsid w:val="00E8737C"/>
    <w:rsid w:val="00E97290"/>
    <w:rsid w:val="00EA046B"/>
    <w:rsid w:val="00EA7E4E"/>
    <w:rsid w:val="00EB0C3E"/>
    <w:rsid w:val="00EC012C"/>
    <w:rsid w:val="00EC2C4D"/>
    <w:rsid w:val="00ED1DEA"/>
    <w:rsid w:val="00ED3808"/>
    <w:rsid w:val="00EE2315"/>
    <w:rsid w:val="00EF7EB3"/>
    <w:rsid w:val="00F018DC"/>
    <w:rsid w:val="00F25AB5"/>
    <w:rsid w:val="00F5602B"/>
    <w:rsid w:val="00F56F39"/>
    <w:rsid w:val="00F6598A"/>
    <w:rsid w:val="00F66FEE"/>
    <w:rsid w:val="00F94E80"/>
    <w:rsid w:val="00F96B9B"/>
    <w:rsid w:val="00F97497"/>
    <w:rsid w:val="00FA151A"/>
    <w:rsid w:val="00FA1724"/>
    <w:rsid w:val="00FA3F76"/>
    <w:rsid w:val="00FA5F5C"/>
    <w:rsid w:val="00FB124B"/>
    <w:rsid w:val="00FB316C"/>
    <w:rsid w:val="00FC1A89"/>
    <w:rsid w:val="00FC4A37"/>
    <w:rsid w:val="00FC7A2A"/>
    <w:rsid w:val="00FD0461"/>
    <w:rsid w:val="00FD1184"/>
    <w:rsid w:val="00FE676A"/>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4F057D02-95AF-42FB-BFBB-E4FF115ED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D1EE7"/>
    <w:pPr>
      <w:spacing w:line="300" w:lineRule="exact"/>
    </w:pPr>
    <w:rPr>
      <w:rFonts w:ascii="Lucida Sans Unicode" w:hAnsi="Lucida Sans Unicode"/>
      <w:sz w:val="22"/>
      <w:szCs w:val="24"/>
      <w:lang w:val="en-GB"/>
    </w:rPr>
  </w:style>
  <w:style w:type="paragraph" w:styleId="berschrift1">
    <w:name w:val="heading 1"/>
    <w:basedOn w:val="Standard"/>
    <w:qFormat/>
    <w:rsid w:val="00464856"/>
    <w:pPr>
      <w:keepNext/>
      <w:numPr>
        <w:numId w:val="14"/>
      </w:numPr>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uiPriority w:val="99"/>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CD1EE7"/>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CD1EE7"/>
    <w:pPr>
      <w:numPr>
        <w:numId w:val="0"/>
      </w:numPr>
    </w:pPr>
  </w:style>
  <w:style w:type="paragraph" w:styleId="Sprechblasentext">
    <w:name w:val="Balloon Text"/>
    <w:basedOn w:val="Standard"/>
    <w:semiHidden/>
    <w:rsid w:val="000E06AB"/>
    <w:rPr>
      <w:rFonts w:ascii="Tahoma" w:hAnsi="Tahoma" w:cs="Tahoma"/>
      <w:sz w:val="16"/>
      <w:szCs w:val="16"/>
    </w:rPr>
  </w:style>
  <w:style w:type="paragraph" w:customStyle="1" w:styleId="M7">
    <w:name w:val="M7"/>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8">
    <w:name w:val="M8"/>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9">
    <w:name w:val="M9"/>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10">
    <w:name w:val="M10"/>
    <w:basedOn w:val="Standard"/>
    <w:rsid w:val="004F1918"/>
    <w:pPr>
      <w:framePr w:wrap="around" w:vAnchor="page" w:hAnchor="page" w:x="8971" w:y="3222"/>
      <w:tabs>
        <w:tab w:val="left" w:pos="518"/>
      </w:tabs>
      <w:spacing w:line="180" w:lineRule="exact"/>
      <w:suppressOverlap/>
    </w:pPr>
    <w:rPr>
      <w:sz w:val="13"/>
      <w:lang w:val="nb-NO"/>
    </w:rPr>
  </w:style>
  <w:style w:type="paragraph" w:customStyle="1" w:styleId="M1">
    <w:name w:val="M1"/>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12">
    <w:name w:val="M12"/>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Default">
    <w:name w:val="Default"/>
    <w:basedOn w:val="Standard"/>
    <w:rsid w:val="00D552BF"/>
    <w:pPr>
      <w:autoSpaceDE w:val="0"/>
      <w:autoSpaceDN w:val="0"/>
      <w:spacing w:line="240" w:lineRule="auto"/>
    </w:pPr>
    <w:rPr>
      <w:rFonts w:eastAsiaTheme="minorHAnsi" w:cs="Lucida Sans Unicode"/>
      <w:color w:val="000000"/>
      <w:sz w:val="24"/>
      <w:lang w:val="de-DE"/>
    </w:rPr>
  </w:style>
  <w:style w:type="paragraph" w:styleId="Listenabsatz">
    <w:name w:val="List Paragraph"/>
    <w:basedOn w:val="Standard"/>
    <w:uiPriority w:val="34"/>
    <w:qFormat/>
    <w:rsid w:val="00031EFF"/>
    <w:pPr>
      <w:spacing w:after="160" w:line="259" w:lineRule="auto"/>
      <w:ind w:left="720"/>
      <w:contextualSpacing/>
    </w:pPr>
    <w:rPr>
      <w:rFonts w:asciiTheme="minorHAnsi" w:eastAsiaTheme="minorHAnsi" w:hAnsiTheme="minorHAnsi" w:cstheme="minorBidi"/>
      <w:szCs w:val="22"/>
      <w:lang w:val="de-DE" w:eastAsia="en-US"/>
    </w:rPr>
  </w:style>
  <w:style w:type="character" w:customStyle="1" w:styleId="apple-converted-space">
    <w:name w:val="apple-converted-space"/>
    <w:basedOn w:val="Absatz-Standardschriftart"/>
    <w:rsid w:val="00D84299"/>
  </w:style>
  <w:style w:type="character" w:styleId="Kommentarzeichen">
    <w:name w:val="annotation reference"/>
    <w:basedOn w:val="Absatz-Standardschriftart"/>
    <w:semiHidden/>
    <w:unhideWhenUsed/>
    <w:rsid w:val="00FA1724"/>
    <w:rPr>
      <w:sz w:val="16"/>
      <w:szCs w:val="16"/>
    </w:rPr>
  </w:style>
  <w:style w:type="paragraph" w:styleId="Kommentartext">
    <w:name w:val="annotation text"/>
    <w:basedOn w:val="Standard"/>
    <w:link w:val="KommentartextZchn"/>
    <w:semiHidden/>
    <w:unhideWhenUsed/>
    <w:rsid w:val="00FA1724"/>
    <w:pPr>
      <w:spacing w:line="240" w:lineRule="auto"/>
    </w:pPr>
    <w:rPr>
      <w:sz w:val="20"/>
      <w:szCs w:val="20"/>
    </w:rPr>
  </w:style>
  <w:style w:type="character" w:customStyle="1" w:styleId="KommentartextZchn">
    <w:name w:val="Kommentartext Zchn"/>
    <w:basedOn w:val="Absatz-Standardschriftart"/>
    <w:link w:val="Kommentartext"/>
    <w:semiHidden/>
    <w:rsid w:val="00FA1724"/>
    <w:rPr>
      <w:rFonts w:ascii="Lucida Sans Unicode" w:hAnsi="Lucida Sans Unicode"/>
      <w:lang w:val="en-GB"/>
    </w:rPr>
  </w:style>
  <w:style w:type="paragraph" w:styleId="Kommentarthema">
    <w:name w:val="annotation subject"/>
    <w:basedOn w:val="Kommentartext"/>
    <w:next w:val="Kommentartext"/>
    <w:link w:val="KommentarthemaZchn"/>
    <w:semiHidden/>
    <w:unhideWhenUsed/>
    <w:rsid w:val="00FA1724"/>
    <w:rPr>
      <w:b/>
      <w:bCs/>
    </w:rPr>
  </w:style>
  <w:style w:type="character" w:customStyle="1" w:styleId="KommentarthemaZchn">
    <w:name w:val="Kommentarthema Zchn"/>
    <w:basedOn w:val="KommentartextZchn"/>
    <w:link w:val="Kommentarthema"/>
    <w:semiHidden/>
    <w:rsid w:val="00FA1724"/>
    <w:rPr>
      <w:rFonts w:ascii="Lucida Sans Unicode" w:hAnsi="Lucida Sans Unicode"/>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796529">
      <w:bodyDiv w:val="1"/>
      <w:marLeft w:val="0"/>
      <w:marRight w:val="0"/>
      <w:marTop w:val="0"/>
      <w:marBottom w:val="0"/>
      <w:divBdr>
        <w:top w:val="none" w:sz="0" w:space="0" w:color="auto"/>
        <w:left w:val="none" w:sz="0" w:space="0" w:color="auto"/>
        <w:bottom w:val="none" w:sz="0" w:space="0" w:color="auto"/>
        <w:right w:val="none" w:sz="0" w:space="0" w:color="auto"/>
      </w:divBdr>
    </w:div>
    <w:div w:id="313413195">
      <w:bodyDiv w:val="1"/>
      <w:marLeft w:val="0"/>
      <w:marRight w:val="0"/>
      <w:marTop w:val="0"/>
      <w:marBottom w:val="0"/>
      <w:divBdr>
        <w:top w:val="none" w:sz="0" w:space="0" w:color="auto"/>
        <w:left w:val="none" w:sz="0" w:space="0" w:color="auto"/>
        <w:bottom w:val="none" w:sz="0" w:space="0" w:color="auto"/>
        <w:right w:val="none" w:sz="0" w:space="0" w:color="auto"/>
      </w:divBdr>
    </w:div>
    <w:div w:id="1426347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evonik."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33FEFEE4</Template>
  <TotalTime>0</TotalTime>
  <Pages>3</Pages>
  <Words>683</Words>
  <Characters>4244</Characters>
  <Application>Microsoft Office Word</Application>
  <DocSecurity>0</DocSecurity>
  <Lines>35</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Pressemitteilung Evonik, englisch, Stand: 01.09.2016</vt:lpstr>
      <vt:lpstr>Pressemitteilung Evonik, englisch, Stand: 01.09.2016</vt:lpstr>
    </vt:vector>
  </TitlesOfParts>
  <Company/>
  <LinksUpToDate>false</LinksUpToDate>
  <CharactersWithSpaces>4918</CharactersWithSpaces>
  <SharedDoc>false</SharedDoc>
  <HLinks>
    <vt:vector size="6" baseType="variant">
      <vt:variant>
        <vt:i4>2490413</vt:i4>
      </vt:variant>
      <vt:variant>
        <vt:i4>0</vt:i4>
      </vt:variant>
      <vt:variant>
        <vt:i4>0</vt:i4>
      </vt:variant>
      <vt:variant>
        <vt:i4>5</vt:i4>
      </vt:variant>
      <vt:variant>
        <vt:lpwstr>http://www.evonik.com/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englisch, Stand: 01.09.2016</dc:title>
  <dc:creator>Gladys, Lori (external)</dc:creator>
  <dc:description/>
  <cp:lastModifiedBy>Hoegg, Petra</cp:lastModifiedBy>
  <cp:revision>8</cp:revision>
  <cp:lastPrinted>2017-06-28T09:21:00Z</cp:lastPrinted>
  <dcterms:created xsi:type="dcterms:W3CDTF">2017-06-27T12:54:00Z</dcterms:created>
  <dcterms:modified xsi:type="dcterms:W3CDTF">2017-06-28T09:25:00Z</dcterms:modified>
</cp:coreProperties>
</file>